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7" w:type="dxa"/>
        <w:jc w:val="center"/>
        <w:tblInd w:w="566" w:type="dxa"/>
        <w:tblLook w:val="01E0" w:firstRow="1" w:lastRow="1" w:firstColumn="1" w:lastColumn="1" w:noHBand="0" w:noVBand="0"/>
      </w:tblPr>
      <w:tblGrid>
        <w:gridCol w:w="3295"/>
        <w:gridCol w:w="6152"/>
      </w:tblGrid>
      <w:tr w:rsidR="00BA508E" w:rsidRPr="006058EF" w:rsidTr="004C048D">
        <w:trPr>
          <w:trHeight w:val="360"/>
          <w:jc w:val="center"/>
        </w:trPr>
        <w:tc>
          <w:tcPr>
            <w:tcW w:w="3295" w:type="dxa"/>
            <w:shd w:val="clear" w:color="auto" w:fill="auto"/>
          </w:tcPr>
          <w:p w:rsidR="00BA508E" w:rsidRPr="006058EF" w:rsidRDefault="00BA508E" w:rsidP="004C048D">
            <w:pPr>
              <w:spacing w:after="0"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058EF">
              <w:rPr>
                <w:b/>
                <w:bCs/>
                <w:sz w:val="28"/>
                <w:szCs w:val="28"/>
              </w:rPr>
              <w:t>UỶ BAN NHÂN DÂN</w:t>
            </w:r>
          </w:p>
          <w:p w:rsidR="00BA508E" w:rsidRPr="006058EF" w:rsidRDefault="00BA508E" w:rsidP="004C048D">
            <w:pPr>
              <w:spacing w:after="0"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058EF">
              <w:rPr>
                <w:b/>
                <w:bCs/>
                <w:sz w:val="28"/>
                <w:szCs w:val="28"/>
              </w:rPr>
              <w:t>THỊ XÃ HƯƠNG TRÀ</w:t>
            </w:r>
          </w:p>
          <w:p w:rsidR="00BA508E" w:rsidRPr="006058EF" w:rsidRDefault="00BA508E" w:rsidP="004C048D">
            <w:pPr>
              <w:spacing w:after="0"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29210</wp:posOffset>
                      </wp:positionV>
                      <wp:extent cx="914400" cy="0"/>
                      <wp:effectExtent l="11430" t="6985" r="762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2.3pt" to="106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CjVgHL2QAAAAY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152" w:type="dxa"/>
            <w:shd w:val="clear" w:color="auto" w:fill="auto"/>
          </w:tcPr>
          <w:p w:rsidR="00BA508E" w:rsidRPr="006058EF" w:rsidRDefault="00BA508E" w:rsidP="004C048D">
            <w:pPr>
              <w:spacing w:after="0" w:line="360" w:lineRule="exact"/>
              <w:rPr>
                <w:b/>
                <w:sz w:val="28"/>
                <w:szCs w:val="28"/>
              </w:rPr>
            </w:pPr>
            <w:r w:rsidRPr="006058EF">
              <w:rPr>
                <w:b/>
                <w:sz w:val="28"/>
                <w:szCs w:val="28"/>
              </w:rPr>
              <w:t>CỘNG HOÀ XÃ HỘI CHỦ NGHĨA VIỆT NAM</w:t>
            </w:r>
          </w:p>
          <w:p w:rsidR="00BA508E" w:rsidRPr="006058EF" w:rsidRDefault="00BA508E" w:rsidP="004C048D">
            <w:pPr>
              <w:spacing w:after="0"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058EF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6058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58EF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6058EF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058EF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6058EF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6058EF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6058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58EF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BA508E" w:rsidRPr="006058EF" w:rsidTr="004C048D">
        <w:trPr>
          <w:trHeight w:val="303"/>
          <w:jc w:val="center"/>
        </w:trPr>
        <w:tc>
          <w:tcPr>
            <w:tcW w:w="3295" w:type="dxa"/>
            <w:shd w:val="clear" w:color="auto" w:fill="auto"/>
          </w:tcPr>
          <w:p w:rsidR="00BA508E" w:rsidRPr="006058EF" w:rsidRDefault="00BA508E" w:rsidP="004C048D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 w:rsidRPr="006058EF">
              <w:rPr>
                <w:bCs/>
                <w:sz w:val="28"/>
                <w:szCs w:val="28"/>
              </w:rPr>
              <w:t>Số:</w:t>
            </w:r>
            <w:r>
              <w:rPr>
                <w:bCs/>
                <w:sz w:val="28"/>
                <w:szCs w:val="28"/>
              </w:rPr>
              <w:t>866</w:t>
            </w:r>
            <w:r w:rsidRPr="006058EF">
              <w:rPr>
                <w:bCs/>
                <w:sz w:val="28"/>
                <w:szCs w:val="28"/>
              </w:rPr>
              <w:t>/QĐ-UBND</w:t>
            </w:r>
          </w:p>
        </w:tc>
        <w:tc>
          <w:tcPr>
            <w:tcW w:w="6152" w:type="dxa"/>
            <w:shd w:val="clear" w:color="auto" w:fill="auto"/>
          </w:tcPr>
          <w:p w:rsidR="00BA508E" w:rsidRPr="006058EF" w:rsidRDefault="00BA508E" w:rsidP="004C048D">
            <w:pPr>
              <w:spacing w:after="0" w:line="360" w:lineRule="exact"/>
              <w:jc w:val="right"/>
              <w:rPr>
                <w:sz w:val="28"/>
                <w:szCs w:val="28"/>
              </w:rPr>
            </w:pPr>
            <w:r w:rsidRPr="006058EF">
              <w:rPr>
                <w:bCs/>
                <w:i/>
                <w:sz w:val="28"/>
                <w:szCs w:val="28"/>
              </w:rPr>
              <w:t xml:space="preserve">        </w:t>
            </w:r>
            <w:proofErr w:type="spellStart"/>
            <w:r w:rsidRPr="006058EF">
              <w:rPr>
                <w:bCs/>
                <w:i/>
                <w:sz w:val="28"/>
                <w:szCs w:val="28"/>
              </w:rPr>
              <w:t>Hương</w:t>
            </w:r>
            <w:proofErr w:type="spellEnd"/>
            <w:r w:rsidRPr="006058E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058EF">
              <w:rPr>
                <w:bCs/>
                <w:i/>
                <w:sz w:val="28"/>
                <w:szCs w:val="28"/>
              </w:rPr>
              <w:t>Trà</w:t>
            </w:r>
            <w:proofErr w:type="spellEnd"/>
            <w:r w:rsidRPr="006058EF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058EF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Pr="006058EF"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>02</w:t>
            </w:r>
            <w:r w:rsidRPr="006058E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058EF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Pr="006058EF"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>10</w:t>
            </w:r>
            <w:r w:rsidRPr="006058E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058EF">
              <w:rPr>
                <w:bCs/>
                <w:i/>
                <w:sz w:val="28"/>
                <w:szCs w:val="28"/>
              </w:rPr>
              <w:t>năm</w:t>
            </w:r>
            <w:proofErr w:type="spellEnd"/>
            <w:r w:rsidRPr="006058EF">
              <w:rPr>
                <w:bCs/>
                <w:i/>
                <w:sz w:val="28"/>
                <w:szCs w:val="28"/>
              </w:rPr>
              <w:t xml:space="preserve"> 2018</w:t>
            </w:r>
          </w:p>
        </w:tc>
      </w:tr>
    </w:tbl>
    <w:p w:rsidR="00BA508E" w:rsidRPr="00354142" w:rsidRDefault="00BA508E" w:rsidP="00BA508E">
      <w:pPr>
        <w:spacing w:after="0" w:line="360" w:lineRule="exact"/>
        <w:rPr>
          <w:sz w:val="28"/>
          <w:szCs w:val="28"/>
        </w:rPr>
      </w:pPr>
    </w:p>
    <w:p w:rsidR="00BA508E" w:rsidRPr="00354142" w:rsidRDefault="00BA508E" w:rsidP="00BA508E">
      <w:pPr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-571500</wp:posOffset>
                </wp:positionV>
                <wp:extent cx="1371600" cy="0"/>
                <wp:effectExtent l="12700" t="6350" r="635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pt,-45pt" to="375.7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"/>
            </w:pict>
          </mc:Fallback>
        </mc:AlternateContent>
      </w:r>
      <w:r w:rsidRPr="00354142">
        <w:rPr>
          <w:b/>
          <w:sz w:val="28"/>
          <w:szCs w:val="28"/>
        </w:rPr>
        <w:t>QUYẾT ĐỊNH</w:t>
      </w:r>
    </w:p>
    <w:p w:rsidR="00BA508E" w:rsidRDefault="00BA508E" w:rsidP="00BA508E">
      <w:pPr>
        <w:pStyle w:val="BodyText"/>
        <w:spacing w:after="0" w:line="36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thu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tiền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dịch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gom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r w:rsidRPr="0042477F">
        <w:rPr>
          <w:b/>
          <w:color w:val="000000"/>
          <w:sz w:val="28"/>
          <w:szCs w:val="28"/>
        </w:rPr>
        <w:t xml:space="preserve">chi </w:t>
      </w:r>
      <w:proofErr w:type="spellStart"/>
      <w:r w:rsidRPr="0042477F">
        <w:rPr>
          <w:b/>
          <w:color w:val="000000"/>
          <w:sz w:val="28"/>
          <w:szCs w:val="28"/>
        </w:rPr>
        <w:t>công</w:t>
      </w:r>
      <w:proofErr w:type="spellEnd"/>
      <w:r w:rsidRPr="0042477F">
        <w:rPr>
          <w:b/>
          <w:color w:val="000000"/>
          <w:sz w:val="28"/>
          <w:szCs w:val="28"/>
        </w:rPr>
        <w:t xml:space="preserve"> </w:t>
      </w:r>
      <w:proofErr w:type="spellStart"/>
      <w:r w:rsidRPr="0042477F">
        <w:rPr>
          <w:b/>
          <w:color w:val="000000"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gom</w:t>
      </w:r>
      <w:proofErr w:type="spellEnd"/>
      <w:r>
        <w:rPr>
          <w:b/>
          <w:sz w:val="28"/>
          <w:szCs w:val="28"/>
        </w:rPr>
        <w:t xml:space="preserve"> ở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mô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2) </w:t>
      </w:r>
    </w:p>
    <w:p w:rsidR="00BA508E" w:rsidRDefault="00BA508E" w:rsidP="00BA508E">
      <w:pPr>
        <w:pStyle w:val="BodyText"/>
        <w:spacing w:after="0" w:line="360" w:lineRule="exac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trên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2018  </w:t>
      </w:r>
    </w:p>
    <w:p w:rsidR="00BA508E" w:rsidRPr="00354142" w:rsidRDefault="00BA508E" w:rsidP="00BA508E">
      <w:pPr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44450</wp:posOffset>
                </wp:positionV>
                <wp:extent cx="1485900" cy="0"/>
                <wp:effectExtent l="12700" t="12065" r="635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5pt,3.5pt" to="29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"/>
            </w:pict>
          </mc:Fallback>
        </mc:AlternateContent>
      </w:r>
    </w:p>
    <w:p w:rsidR="00BA508E" w:rsidRPr="00354142" w:rsidRDefault="00BA508E" w:rsidP="00BA508E">
      <w:pPr>
        <w:tabs>
          <w:tab w:val="left" w:pos="1323"/>
        </w:tabs>
        <w:spacing w:after="0" w:line="360" w:lineRule="exact"/>
        <w:jc w:val="center"/>
        <w:rPr>
          <w:b/>
          <w:sz w:val="28"/>
          <w:szCs w:val="28"/>
        </w:rPr>
      </w:pPr>
      <w:r w:rsidRPr="00354142">
        <w:rPr>
          <w:b/>
          <w:sz w:val="28"/>
          <w:szCs w:val="28"/>
        </w:rPr>
        <w:t>UỶ BAN NHÂN DÂN THỊ XÃ HƯƠNG TRÀ</w:t>
      </w:r>
    </w:p>
    <w:p w:rsidR="00BA508E" w:rsidRDefault="00BA508E" w:rsidP="00BA508E">
      <w:pPr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 w:rsidRPr="00354142">
        <w:rPr>
          <w:sz w:val="28"/>
          <w:szCs w:val="28"/>
        </w:rPr>
        <w:t>Căn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cứ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Luật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Tổ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chức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chính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quyền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địa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phương</w:t>
      </w:r>
      <w:proofErr w:type="spellEnd"/>
      <w:r w:rsidRPr="00354142">
        <w:rPr>
          <w:sz w:val="28"/>
          <w:szCs w:val="28"/>
        </w:rPr>
        <w:t xml:space="preserve"> </w:t>
      </w:r>
      <w:proofErr w:type="spellStart"/>
      <w:r w:rsidRPr="00354142">
        <w:rPr>
          <w:sz w:val="28"/>
          <w:szCs w:val="28"/>
        </w:rPr>
        <w:t>ngày</w:t>
      </w:r>
      <w:proofErr w:type="spellEnd"/>
      <w:r w:rsidRPr="00354142">
        <w:rPr>
          <w:sz w:val="28"/>
          <w:szCs w:val="28"/>
        </w:rPr>
        <w:t xml:space="preserve"> 19 </w:t>
      </w:r>
      <w:proofErr w:type="spellStart"/>
      <w:r w:rsidRPr="00354142">
        <w:rPr>
          <w:sz w:val="28"/>
          <w:szCs w:val="28"/>
        </w:rPr>
        <w:t>tháng</w:t>
      </w:r>
      <w:proofErr w:type="spellEnd"/>
      <w:r w:rsidRPr="00354142">
        <w:rPr>
          <w:sz w:val="28"/>
          <w:szCs w:val="28"/>
        </w:rPr>
        <w:t xml:space="preserve"> 6 </w:t>
      </w:r>
      <w:proofErr w:type="spellStart"/>
      <w:r w:rsidRPr="00354142">
        <w:rPr>
          <w:sz w:val="28"/>
          <w:szCs w:val="28"/>
        </w:rPr>
        <w:t>năm</w:t>
      </w:r>
      <w:proofErr w:type="spellEnd"/>
      <w:r w:rsidRPr="00354142">
        <w:rPr>
          <w:sz w:val="28"/>
          <w:szCs w:val="28"/>
        </w:rPr>
        <w:t xml:space="preserve"> 2015;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2239/QĐ-UBND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>;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Quyết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định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số</w:t>
      </w:r>
      <w:proofErr w:type="spellEnd"/>
      <w:r w:rsidRPr="007D674A">
        <w:rPr>
          <w:sz w:val="28"/>
          <w:szCs w:val="28"/>
        </w:rPr>
        <w:t xml:space="preserve"> 94/2017/QĐ-UBND </w:t>
      </w:r>
      <w:proofErr w:type="spellStart"/>
      <w:r w:rsidRPr="007D674A">
        <w:rPr>
          <w:sz w:val="28"/>
          <w:szCs w:val="28"/>
        </w:rPr>
        <w:t>ngày</w:t>
      </w:r>
      <w:proofErr w:type="spellEnd"/>
      <w:r w:rsidRPr="007D674A">
        <w:rPr>
          <w:sz w:val="28"/>
          <w:szCs w:val="28"/>
        </w:rPr>
        <w:t xml:space="preserve"> 15/11/2017 </w:t>
      </w:r>
      <w:proofErr w:type="spellStart"/>
      <w:r w:rsidRPr="007D674A">
        <w:rPr>
          <w:sz w:val="28"/>
          <w:szCs w:val="28"/>
        </w:rPr>
        <w:t>của</w:t>
      </w:r>
      <w:proofErr w:type="spellEnd"/>
      <w:r w:rsidRPr="007D674A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tỉnh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</w:t>
      </w:r>
      <w:r>
        <w:rPr>
          <w:sz w:val="28"/>
          <w:szCs w:val="28"/>
        </w:rPr>
        <w:t>hừa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</w:t>
      </w:r>
      <w:r>
        <w:rPr>
          <w:sz w:val="28"/>
          <w:szCs w:val="28"/>
        </w:rPr>
        <w:t>hiên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Huế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Quy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định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giá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tối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đa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dịch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vụ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proofErr w:type="gramStart"/>
      <w:r w:rsidRPr="007D674A">
        <w:rPr>
          <w:sz w:val="28"/>
          <w:szCs w:val="28"/>
        </w:rPr>
        <w:t>thu</w:t>
      </w:r>
      <w:proofErr w:type="spellEnd"/>
      <w:proofErr w:type="gram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gom</w:t>
      </w:r>
      <w:proofErr w:type="spellEnd"/>
      <w:r w:rsidRPr="007D674A">
        <w:rPr>
          <w:sz w:val="28"/>
          <w:szCs w:val="28"/>
        </w:rPr>
        <w:t xml:space="preserve">, </w:t>
      </w:r>
      <w:proofErr w:type="spellStart"/>
      <w:r w:rsidRPr="007D674A">
        <w:rPr>
          <w:sz w:val="28"/>
          <w:szCs w:val="28"/>
        </w:rPr>
        <w:t>vận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chuyển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rác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thải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sinh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hoạt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sử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dụng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nguồn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vốn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ngân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sách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nhà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nước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trên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địa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bàn</w:t>
      </w:r>
      <w:proofErr w:type="spellEnd"/>
      <w:r w:rsidRPr="007D674A"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74A"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>;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39/QĐ-UBND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18/01/2018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2018-2020;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1875/TB-UBND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15/8/2018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2018;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1876/TB-UBND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15/8/2018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>;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198/</w:t>
      </w:r>
      <w:proofErr w:type="spellStart"/>
      <w:r>
        <w:rPr>
          <w:sz w:val="28"/>
          <w:szCs w:val="28"/>
        </w:rPr>
        <w:t>TTr</w:t>
      </w:r>
      <w:proofErr w:type="spellEnd"/>
      <w:r>
        <w:rPr>
          <w:sz w:val="28"/>
          <w:szCs w:val="28"/>
        </w:rPr>
        <w:t xml:space="preserve">-TCKH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27/ 9 / 2018,</w:t>
      </w:r>
    </w:p>
    <w:p w:rsidR="00BA508E" w:rsidRDefault="00BA508E" w:rsidP="00BA508E">
      <w:pPr>
        <w:pStyle w:val="BodyText"/>
        <w:spacing w:before="80" w:after="0" w:line="360" w:lineRule="exact"/>
        <w:jc w:val="center"/>
        <w:rPr>
          <w:sz w:val="28"/>
          <w:szCs w:val="28"/>
        </w:rPr>
      </w:pPr>
      <w:r w:rsidRPr="00314BE3">
        <w:rPr>
          <w:b/>
          <w:sz w:val="28"/>
          <w:szCs w:val="28"/>
        </w:rPr>
        <w:t>QUYẾT ĐỊNH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 w:rsidRPr="0045264D">
        <w:rPr>
          <w:b/>
          <w:sz w:val="28"/>
          <w:szCs w:val="28"/>
        </w:rPr>
        <w:t>Điều</w:t>
      </w:r>
      <w:proofErr w:type="spellEnd"/>
      <w:r w:rsidRPr="0045264D">
        <w:rPr>
          <w:b/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F60A89">
        <w:rPr>
          <w:sz w:val="28"/>
          <w:szCs w:val="28"/>
        </w:rPr>
        <w:t>hê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duyệt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dự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toán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thu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dịch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chi </w:t>
      </w:r>
      <w:proofErr w:type="spellStart"/>
      <w:r w:rsidRPr="0042477F">
        <w:rPr>
          <w:color w:val="000000"/>
          <w:sz w:val="28"/>
          <w:szCs w:val="28"/>
        </w:rPr>
        <w:t>công</w:t>
      </w:r>
      <w:proofErr w:type="spellEnd"/>
      <w:r w:rsidRPr="0042477F">
        <w:rPr>
          <w:color w:val="000000"/>
          <w:sz w:val="28"/>
          <w:szCs w:val="28"/>
        </w:rPr>
        <w:t xml:space="preserve"> </w:t>
      </w:r>
      <w:proofErr w:type="spellStart"/>
      <w:r w:rsidRPr="0042477F">
        <w:rPr>
          <w:color w:val="000000"/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thu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 ở </w:t>
      </w:r>
      <w:proofErr w:type="spellStart"/>
      <w:r w:rsidRPr="00F60A89">
        <w:rPr>
          <w:sz w:val="28"/>
          <w:szCs w:val="28"/>
        </w:rPr>
        <w:t>các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xã</w:t>
      </w:r>
      <w:proofErr w:type="spellEnd"/>
      <w:r w:rsidRPr="00F60A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F60A89">
        <w:rPr>
          <w:sz w:val="28"/>
          <w:szCs w:val="28"/>
        </w:rPr>
        <w:t>mô</w:t>
      </w:r>
      <w:proofErr w:type="spellEnd"/>
      <w:r w:rsidRPr="00F60A89">
        <w:rPr>
          <w:sz w:val="28"/>
          <w:szCs w:val="28"/>
        </w:rPr>
        <w:t xml:space="preserve"> </w:t>
      </w:r>
      <w:proofErr w:type="spellStart"/>
      <w:r w:rsidRPr="00F60A89">
        <w:rPr>
          <w:sz w:val="28"/>
          <w:szCs w:val="28"/>
        </w:rPr>
        <w:t>hình</w:t>
      </w:r>
      <w:proofErr w:type="spellEnd"/>
      <w:r w:rsidRPr="00F60A89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F60A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: 5.385.426.000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.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Tổng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thu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gom</w:t>
      </w:r>
      <w:proofErr w:type="spellEnd"/>
      <w:r>
        <w:rPr>
          <w:color w:val="000000"/>
          <w:sz w:val="28"/>
          <w:szCs w:val="28"/>
        </w:rPr>
        <w:t xml:space="preserve"> ở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xã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 w:rsidRPr="00921DA8">
        <w:rPr>
          <w:color w:val="000000"/>
          <w:sz w:val="28"/>
          <w:szCs w:val="28"/>
        </w:rPr>
        <w:t>mô</w:t>
      </w:r>
      <w:proofErr w:type="spellEnd"/>
      <w:r w:rsidRPr="00921DA8">
        <w:rPr>
          <w:color w:val="000000"/>
          <w:sz w:val="28"/>
          <w:szCs w:val="28"/>
        </w:rPr>
        <w:t xml:space="preserve"> </w:t>
      </w:r>
      <w:proofErr w:type="spellStart"/>
      <w:r w:rsidRPr="00921DA8">
        <w:rPr>
          <w:color w:val="000000"/>
          <w:sz w:val="28"/>
          <w:szCs w:val="28"/>
        </w:rPr>
        <w:t>hình</w:t>
      </w:r>
      <w:proofErr w:type="spellEnd"/>
      <w:r w:rsidRPr="00921DA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): 996.463.000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>.</w:t>
      </w:r>
    </w:p>
    <w:p w:rsidR="00BA508E" w:rsidRPr="009C1A4C" w:rsidRDefault="00BA508E" w:rsidP="00BA508E">
      <w:pPr>
        <w:pStyle w:val="BodyText"/>
        <w:spacing w:before="80" w:after="0" w:line="360" w:lineRule="exact"/>
        <w:ind w:firstLine="567"/>
        <w:jc w:val="center"/>
        <w:rPr>
          <w:i/>
          <w:sz w:val="28"/>
          <w:szCs w:val="28"/>
        </w:rPr>
      </w:pPr>
      <w:r w:rsidRPr="009C1A4C">
        <w:rPr>
          <w:i/>
          <w:sz w:val="28"/>
          <w:szCs w:val="28"/>
        </w:rPr>
        <w:lastRenderedPageBreak/>
        <w:t xml:space="preserve"> (Chi </w:t>
      </w:r>
      <w:proofErr w:type="spellStart"/>
      <w:r w:rsidRPr="009C1A4C">
        <w:rPr>
          <w:i/>
          <w:sz w:val="28"/>
          <w:szCs w:val="28"/>
        </w:rPr>
        <w:t>tiế</w:t>
      </w:r>
      <w:r>
        <w:rPr>
          <w:i/>
          <w:sz w:val="28"/>
          <w:szCs w:val="28"/>
        </w:rPr>
        <w:t>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9C1A4C">
        <w:rPr>
          <w:i/>
          <w:sz w:val="28"/>
          <w:szCs w:val="28"/>
        </w:rPr>
        <w:t>có</w:t>
      </w:r>
      <w:proofErr w:type="spellEnd"/>
      <w:r w:rsidRPr="009C1A4C">
        <w:rPr>
          <w:i/>
          <w:sz w:val="28"/>
          <w:szCs w:val="28"/>
        </w:rPr>
        <w:t xml:space="preserve"> </w:t>
      </w:r>
      <w:proofErr w:type="spellStart"/>
      <w:r w:rsidRPr="009C1A4C">
        <w:rPr>
          <w:i/>
          <w:sz w:val="28"/>
          <w:szCs w:val="28"/>
        </w:rPr>
        <w:t>phụ</w:t>
      </w:r>
      <w:proofErr w:type="spellEnd"/>
      <w:r w:rsidRPr="009C1A4C">
        <w:rPr>
          <w:i/>
          <w:sz w:val="28"/>
          <w:szCs w:val="28"/>
        </w:rPr>
        <w:t xml:space="preserve"> </w:t>
      </w:r>
      <w:proofErr w:type="spellStart"/>
      <w:r w:rsidRPr="009C1A4C">
        <w:rPr>
          <w:i/>
          <w:sz w:val="28"/>
          <w:szCs w:val="28"/>
        </w:rPr>
        <w:t>lục</w:t>
      </w:r>
      <w:proofErr w:type="spellEnd"/>
      <w:r w:rsidRPr="009C1A4C">
        <w:rPr>
          <w:i/>
          <w:sz w:val="28"/>
          <w:szCs w:val="28"/>
        </w:rPr>
        <w:t xml:space="preserve"> </w:t>
      </w:r>
      <w:proofErr w:type="spellStart"/>
      <w:r w:rsidRPr="009C1A4C">
        <w:rPr>
          <w:i/>
          <w:sz w:val="28"/>
          <w:szCs w:val="28"/>
        </w:rPr>
        <w:t>kèm</w:t>
      </w:r>
      <w:proofErr w:type="spellEnd"/>
      <w:r w:rsidRPr="009C1A4C">
        <w:rPr>
          <w:i/>
          <w:sz w:val="28"/>
          <w:szCs w:val="28"/>
        </w:rPr>
        <w:t xml:space="preserve"> </w:t>
      </w:r>
      <w:proofErr w:type="spellStart"/>
      <w:proofErr w:type="gramStart"/>
      <w:r w:rsidRPr="009C1A4C">
        <w:rPr>
          <w:i/>
          <w:sz w:val="28"/>
          <w:szCs w:val="28"/>
        </w:rPr>
        <w:t>theo</w:t>
      </w:r>
      <w:proofErr w:type="spellEnd"/>
      <w:proofErr w:type="gramEnd"/>
      <w:r w:rsidRPr="009C1A4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BA508E" w:rsidRPr="00354142" w:rsidRDefault="00BA508E" w:rsidP="00BA508E">
      <w:pPr>
        <w:spacing w:before="80" w:after="0" w:line="360" w:lineRule="exact"/>
        <w:ind w:firstLine="567"/>
        <w:jc w:val="both"/>
        <w:rPr>
          <w:b/>
          <w:sz w:val="28"/>
          <w:szCs w:val="28"/>
          <w:lang w:val="pt-BR"/>
        </w:rPr>
      </w:pPr>
      <w:r w:rsidRPr="00354142">
        <w:rPr>
          <w:b/>
          <w:sz w:val="28"/>
          <w:szCs w:val="28"/>
          <w:lang w:val="pt-BR"/>
        </w:rPr>
        <w:t xml:space="preserve">Điều 2. </w:t>
      </w:r>
      <w:r w:rsidRPr="00354142">
        <w:rPr>
          <w:sz w:val="28"/>
          <w:szCs w:val="28"/>
          <w:lang w:val="pt-BR"/>
        </w:rPr>
        <w:t>Giao trách nhiệm cho</w:t>
      </w:r>
      <w:r w:rsidRPr="00354142">
        <w:rPr>
          <w:b/>
          <w:sz w:val="28"/>
          <w:szCs w:val="28"/>
          <w:lang w:val="pt-BR"/>
        </w:rPr>
        <w:t>: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r w:rsidRPr="00AF778A">
        <w:rPr>
          <w:sz w:val="28"/>
          <w:szCs w:val="28"/>
        </w:rPr>
        <w:t xml:space="preserve">- </w:t>
      </w:r>
      <w:proofErr w:type="spellStart"/>
      <w:r w:rsidRPr="00AF778A">
        <w:rPr>
          <w:sz w:val="28"/>
          <w:szCs w:val="28"/>
        </w:rPr>
        <w:t>Phòng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Tài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Nguyên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và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Môi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trường</w:t>
      </w:r>
      <w:proofErr w:type="spellEnd"/>
      <w:r w:rsidRPr="00AF778A">
        <w:rPr>
          <w:sz w:val="28"/>
          <w:szCs w:val="28"/>
        </w:rPr>
        <w:t>:</w:t>
      </w:r>
      <w:r>
        <w:rPr>
          <w:sz w:val="28"/>
          <w:szCs w:val="28"/>
        </w:rPr>
        <w:t xml:space="preserve"> Theo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 w:rsidRPr="009C1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.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r w:rsidRPr="00AF778A">
        <w:rPr>
          <w:sz w:val="28"/>
          <w:szCs w:val="28"/>
        </w:rPr>
        <w:t xml:space="preserve">- </w:t>
      </w:r>
      <w:proofErr w:type="spellStart"/>
      <w:r w:rsidRPr="00AF778A">
        <w:rPr>
          <w:sz w:val="28"/>
          <w:szCs w:val="28"/>
        </w:rPr>
        <w:t>Phòng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Tài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chính</w:t>
      </w:r>
      <w:proofErr w:type="spellEnd"/>
      <w:r w:rsidRPr="00AF778A">
        <w:rPr>
          <w:sz w:val="28"/>
          <w:szCs w:val="28"/>
        </w:rPr>
        <w:t xml:space="preserve"> - </w:t>
      </w:r>
      <w:proofErr w:type="spellStart"/>
      <w:r w:rsidRPr="00AF778A">
        <w:rPr>
          <w:sz w:val="28"/>
          <w:szCs w:val="28"/>
        </w:rPr>
        <w:t>Kế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hoạch</w:t>
      </w:r>
      <w:proofErr w:type="spellEnd"/>
      <w:r w:rsidRPr="00AF778A">
        <w:rPr>
          <w:sz w:val="28"/>
          <w:szCs w:val="28"/>
        </w:rPr>
        <w:t>:</w:t>
      </w:r>
      <w:r w:rsidRPr="009C1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.</w:t>
      </w:r>
    </w:p>
    <w:p w:rsidR="00BA508E" w:rsidRPr="00AF778A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r w:rsidRPr="00AF778A">
        <w:rPr>
          <w:sz w:val="28"/>
          <w:szCs w:val="28"/>
        </w:rPr>
        <w:t xml:space="preserve">- UBND </w:t>
      </w:r>
      <w:proofErr w:type="spellStart"/>
      <w:r w:rsidRPr="00AF778A">
        <w:rPr>
          <w:sz w:val="28"/>
          <w:szCs w:val="28"/>
        </w:rPr>
        <w:t>các</w:t>
      </w:r>
      <w:proofErr w:type="spellEnd"/>
      <w:r w:rsidRPr="00AF778A">
        <w:rPr>
          <w:sz w:val="28"/>
          <w:szCs w:val="28"/>
        </w:rPr>
        <w:t xml:space="preserve"> </w:t>
      </w:r>
      <w:proofErr w:type="spellStart"/>
      <w:r w:rsidRPr="00AF778A"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 w:rsidRPr="00AF778A">
        <w:rPr>
          <w:sz w:val="28"/>
          <w:szCs w:val="28"/>
        </w:rPr>
        <w:t xml:space="preserve">: 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dịch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vụ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proofErr w:type="gramStart"/>
      <w:r w:rsidRPr="00B21093">
        <w:rPr>
          <w:sz w:val="28"/>
          <w:szCs w:val="28"/>
        </w:rPr>
        <w:t>thu</w:t>
      </w:r>
      <w:proofErr w:type="spellEnd"/>
      <w:proofErr w:type="gram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>,</w:t>
      </w:r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vận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chuyển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rác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21093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ty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Môi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trườ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thị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426B">
        <w:rPr>
          <w:color w:val="000000"/>
          <w:sz w:val="28"/>
          <w:szCs w:val="28"/>
        </w:rPr>
        <w:t>theo</w:t>
      </w:r>
      <w:proofErr w:type="spellEnd"/>
      <w:r w:rsidRPr="003B426B">
        <w:rPr>
          <w:color w:val="000000"/>
          <w:sz w:val="28"/>
          <w:szCs w:val="28"/>
        </w:rPr>
        <w:t xml:space="preserve"> </w:t>
      </w:r>
      <w:proofErr w:type="spellStart"/>
      <w:r w:rsidRPr="003B426B">
        <w:rPr>
          <w:color w:val="000000"/>
          <w:sz w:val="28"/>
          <w:szCs w:val="28"/>
        </w:rPr>
        <w:t>dỏi</w:t>
      </w:r>
      <w:proofErr w:type="spellEnd"/>
      <w:r w:rsidRPr="003B426B">
        <w:rPr>
          <w:color w:val="000000"/>
          <w:sz w:val="28"/>
          <w:szCs w:val="28"/>
        </w:rPr>
        <w:t xml:space="preserve"> </w:t>
      </w:r>
      <w:proofErr w:type="spellStart"/>
      <w:r w:rsidRPr="003B426B">
        <w:rPr>
          <w:color w:val="000000"/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BA508E" w:rsidRDefault="00BA508E" w:rsidP="00BA508E">
      <w:pPr>
        <w:pStyle w:val="BodyText"/>
        <w:spacing w:before="80" w:after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ty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Môi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trườ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thị</w:t>
      </w:r>
      <w:proofErr w:type="spellEnd"/>
      <w:r w:rsidRPr="00B21093">
        <w:rPr>
          <w:sz w:val="28"/>
          <w:szCs w:val="28"/>
        </w:rPr>
        <w:t xml:space="preserve"> </w:t>
      </w:r>
      <w:proofErr w:type="spellStart"/>
      <w:r w:rsidRPr="00B21093"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(1000đ/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>).</w:t>
      </w:r>
    </w:p>
    <w:p w:rsidR="00BA508E" w:rsidRPr="00354142" w:rsidRDefault="00BA508E" w:rsidP="00BA508E">
      <w:pPr>
        <w:spacing w:before="80" w:after="0" w:line="360" w:lineRule="exact"/>
        <w:ind w:firstLine="720"/>
        <w:jc w:val="both"/>
        <w:rPr>
          <w:sz w:val="28"/>
          <w:szCs w:val="28"/>
          <w:lang w:val="pt-BR"/>
        </w:rPr>
      </w:pPr>
      <w:r w:rsidRPr="00354142">
        <w:rPr>
          <w:b/>
          <w:sz w:val="28"/>
          <w:szCs w:val="28"/>
          <w:lang w:val="pt-BR"/>
        </w:rPr>
        <w:t>Điều 3.</w:t>
      </w:r>
      <w:r w:rsidRPr="00354142">
        <w:rPr>
          <w:sz w:val="28"/>
          <w:szCs w:val="28"/>
          <w:lang w:val="pt-BR"/>
        </w:rPr>
        <w:t xml:space="preserve"> Quyết định này có hiệu lực kể từ ngày ký.</w:t>
      </w:r>
    </w:p>
    <w:p w:rsidR="00BA508E" w:rsidRPr="00354142" w:rsidRDefault="00BA508E" w:rsidP="00BA508E">
      <w:pPr>
        <w:spacing w:before="80" w:after="0" w:line="360" w:lineRule="exact"/>
        <w:ind w:firstLine="720"/>
        <w:jc w:val="both"/>
        <w:rPr>
          <w:sz w:val="28"/>
          <w:szCs w:val="28"/>
          <w:lang w:val="pt-BR"/>
        </w:rPr>
      </w:pPr>
      <w:r w:rsidRPr="00354142">
        <w:rPr>
          <w:b/>
          <w:sz w:val="28"/>
          <w:szCs w:val="28"/>
          <w:lang w:val="pt-BR"/>
        </w:rPr>
        <w:t>Điều 4.</w:t>
      </w:r>
      <w:r w:rsidRPr="00354142">
        <w:rPr>
          <w:sz w:val="28"/>
          <w:szCs w:val="28"/>
          <w:lang w:val="pt-BR"/>
        </w:rPr>
        <w:t xml:space="preserve"> Chánh Văn phòng Hội đồng Nhân dân và Uỷ ban</w:t>
      </w:r>
      <w:r>
        <w:rPr>
          <w:sz w:val="28"/>
          <w:szCs w:val="28"/>
          <w:lang w:val="pt-BR"/>
        </w:rPr>
        <w:t xml:space="preserve"> Nhân dân thị xã, Trưởng</w:t>
      </w:r>
      <w:r w:rsidRPr="00354142">
        <w:rPr>
          <w:sz w:val="28"/>
          <w:szCs w:val="28"/>
          <w:lang w:val="pt-BR"/>
        </w:rPr>
        <w:t xml:space="preserve"> phòng Tài chính - Kế hoạch</w:t>
      </w:r>
      <w:r>
        <w:rPr>
          <w:sz w:val="28"/>
          <w:szCs w:val="28"/>
          <w:lang w:val="pt-BR"/>
        </w:rPr>
        <w:t xml:space="preserve">, Trưởng phòng Tài nguyên và Môi trường, </w:t>
      </w:r>
      <w:r w:rsidRPr="00354142">
        <w:rPr>
          <w:sz w:val="28"/>
          <w:szCs w:val="28"/>
          <w:lang w:val="pt-BR"/>
        </w:rPr>
        <w:t xml:space="preserve">Chủ tịch Ủy ban Nhân dân các </w:t>
      </w:r>
      <w:r>
        <w:rPr>
          <w:sz w:val="28"/>
          <w:szCs w:val="28"/>
          <w:lang w:val="pt-BR"/>
        </w:rPr>
        <w:t xml:space="preserve">phường, xã, Thủ trưởng các cơ quan </w:t>
      </w:r>
      <w:r w:rsidRPr="00354142">
        <w:rPr>
          <w:sz w:val="28"/>
          <w:szCs w:val="28"/>
          <w:lang w:val="pt-BR"/>
        </w:rPr>
        <w:t>liên quan chịu trách nhiệm thi hành Quyết định này./.</w:t>
      </w:r>
    </w:p>
    <w:p w:rsidR="00BA508E" w:rsidRDefault="00BA508E" w:rsidP="00BA508E">
      <w:pPr>
        <w:tabs>
          <w:tab w:val="left" w:pos="1323"/>
        </w:tabs>
        <w:spacing w:after="0" w:line="360" w:lineRule="exact"/>
        <w:rPr>
          <w:b/>
          <w:i/>
          <w:lang w:val="pt-BR"/>
        </w:rPr>
      </w:pPr>
    </w:p>
    <w:p w:rsidR="00BA508E" w:rsidRPr="00354142" w:rsidRDefault="00BA508E" w:rsidP="00BA508E">
      <w:pPr>
        <w:tabs>
          <w:tab w:val="left" w:pos="1323"/>
        </w:tabs>
        <w:spacing w:after="0" w:line="360" w:lineRule="exact"/>
        <w:rPr>
          <w:b/>
          <w:sz w:val="28"/>
          <w:szCs w:val="28"/>
          <w:lang w:val="pt-BR"/>
        </w:rPr>
      </w:pPr>
      <w:r w:rsidRPr="00354142">
        <w:rPr>
          <w:b/>
          <w:i/>
          <w:lang w:val="pt-BR"/>
        </w:rPr>
        <w:t>Nơi nhận:</w:t>
      </w:r>
      <w:r w:rsidRPr="00354142">
        <w:rPr>
          <w:b/>
          <w:lang w:val="pt-BR"/>
        </w:rPr>
        <w:tab/>
      </w:r>
      <w:r w:rsidRPr="00354142">
        <w:rPr>
          <w:b/>
          <w:lang w:val="pt-BR"/>
        </w:rPr>
        <w:tab/>
      </w:r>
      <w:r w:rsidRPr="00354142">
        <w:rPr>
          <w:b/>
          <w:sz w:val="28"/>
          <w:szCs w:val="28"/>
          <w:lang w:val="pt-BR"/>
        </w:rPr>
        <w:tab/>
      </w:r>
      <w:r w:rsidRPr="00354142">
        <w:rPr>
          <w:b/>
          <w:sz w:val="28"/>
          <w:szCs w:val="28"/>
          <w:lang w:val="pt-BR"/>
        </w:rPr>
        <w:tab/>
      </w:r>
      <w:r w:rsidRPr="00354142">
        <w:rPr>
          <w:b/>
          <w:sz w:val="28"/>
          <w:szCs w:val="28"/>
          <w:lang w:val="pt-BR"/>
        </w:rPr>
        <w:tab/>
      </w:r>
      <w:r w:rsidRPr="00354142">
        <w:rPr>
          <w:b/>
          <w:sz w:val="28"/>
          <w:szCs w:val="28"/>
          <w:lang w:val="pt-BR"/>
        </w:rPr>
        <w:tab/>
        <w:t xml:space="preserve">                TM.UỶ BAN NHÂN DÂN</w:t>
      </w:r>
    </w:p>
    <w:p w:rsidR="00BA508E" w:rsidRPr="00C54E81" w:rsidRDefault="00BA508E" w:rsidP="00BA508E">
      <w:pPr>
        <w:tabs>
          <w:tab w:val="left" w:pos="1323"/>
        </w:tabs>
        <w:spacing w:after="0" w:line="300" w:lineRule="exact"/>
        <w:rPr>
          <w:b/>
          <w:sz w:val="28"/>
          <w:szCs w:val="28"/>
          <w:lang w:val="pt-BR"/>
        </w:rPr>
      </w:pPr>
      <w:r w:rsidRPr="00C54E81">
        <w:rPr>
          <w:b/>
          <w:sz w:val="22"/>
          <w:lang w:val="pt-BR"/>
        </w:rPr>
        <w:t xml:space="preserve">- </w:t>
      </w:r>
      <w:r w:rsidRPr="00C54E81">
        <w:rPr>
          <w:sz w:val="22"/>
          <w:lang w:val="pt-BR"/>
        </w:rPr>
        <w:t>Như điều 4;</w:t>
      </w:r>
      <w:r w:rsidRPr="00C54E81">
        <w:rPr>
          <w:sz w:val="22"/>
          <w:lang w:val="pt-BR"/>
        </w:rPr>
        <w:tab/>
      </w:r>
      <w:r w:rsidRPr="00C54E81">
        <w:rPr>
          <w:sz w:val="22"/>
          <w:lang w:val="pt-BR"/>
        </w:rPr>
        <w:tab/>
      </w:r>
      <w:r w:rsidRPr="00C54E81">
        <w:rPr>
          <w:sz w:val="22"/>
          <w:lang w:val="pt-BR"/>
        </w:rPr>
        <w:tab/>
      </w:r>
      <w:r w:rsidRPr="00C54E81">
        <w:rPr>
          <w:sz w:val="22"/>
          <w:lang w:val="pt-BR"/>
        </w:rPr>
        <w:tab/>
      </w:r>
      <w:r w:rsidRPr="00C54E81">
        <w:rPr>
          <w:sz w:val="22"/>
          <w:lang w:val="pt-BR"/>
        </w:rPr>
        <w:tab/>
      </w:r>
      <w:r w:rsidRPr="00C54E81">
        <w:rPr>
          <w:sz w:val="22"/>
          <w:lang w:val="pt-BR"/>
        </w:rPr>
        <w:tab/>
        <w:t xml:space="preserve">                                  </w:t>
      </w:r>
      <w:r w:rsidRPr="00C54E81">
        <w:rPr>
          <w:b/>
          <w:sz w:val="28"/>
          <w:szCs w:val="28"/>
          <w:lang w:val="pt-BR"/>
        </w:rPr>
        <w:t>CHỦ TỊCH</w:t>
      </w:r>
    </w:p>
    <w:p w:rsidR="00BA508E" w:rsidRDefault="00BA508E" w:rsidP="00BA508E">
      <w:pPr>
        <w:spacing w:after="0" w:line="300" w:lineRule="exact"/>
        <w:jc w:val="both"/>
        <w:rPr>
          <w:sz w:val="22"/>
        </w:rPr>
      </w:pPr>
      <w:r w:rsidRPr="00C54E81">
        <w:rPr>
          <w:bCs/>
          <w:sz w:val="22"/>
          <w:lang w:val="pt-BR"/>
        </w:rPr>
        <w:t xml:space="preserve">- </w:t>
      </w:r>
      <w:r>
        <w:rPr>
          <w:sz w:val="22"/>
        </w:rPr>
        <w:t xml:space="preserve">TT HĐND </w:t>
      </w:r>
      <w:proofErr w:type="spellStart"/>
      <w:r>
        <w:rPr>
          <w:sz w:val="22"/>
        </w:rPr>
        <w:t>thị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xã</w:t>
      </w:r>
      <w:proofErr w:type="spellEnd"/>
      <w:r>
        <w:rPr>
          <w:sz w:val="22"/>
        </w:rPr>
        <w:t>;</w:t>
      </w:r>
    </w:p>
    <w:p w:rsidR="00BA508E" w:rsidRDefault="00BA508E" w:rsidP="00BA508E">
      <w:pPr>
        <w:spacing w:after="0" w:line="300" w:lineRule="exact"/>
        <w:jc w:val="both"/>
        <w:rPr>
          <w:sz w:val="22"/>
        </w:rPr>
      </w:pPr>
      <w:r>
        <w:rPr>
          <w:sz w:val="22"/>
        </w:rPr>
        <w:t xml:space="preserve">- CT,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PCT UBND </w:t>
      </w:r>
      <w:proofErr w:type="spellStart"/>
      <w:r>
        <w:rPr>
          <w:sz w:val="22"/>
        </w:rPr>
        <w:t>thị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xã</w:t>
      </w:r>
      <w:proofErr w:type="spellEnd"/>
      <w:r>
        <w:rPr>
          <w:sz w:val="22"/>
        </w:rPr>
        <w:t>;</w:t>
      </w:r>
    </w:p>
    <w:p w:rsidR="00BA508E" w:rsidRDefault="00BA508E" w:rsidP="00BA508E">
      <w:pPr>
        <w:spacing w:after="0" w:line="300" w:lineRule="exact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Phòng</w:t>
      </w:r>
      <w:proofErr w:type="spellEnd"/>
      <w:r>
        <w:rPr>
          <w:sz w:val="22"/>
        </w:rPr>
        <w:t xml:space="preserve"> TNMT, TCKH;                                                                            </w:t>
      </w:r>
    </w:p>
    <w:p w:rsidR="00BA508E" w:rsidRDefault="00BA508E" w:rsidP="00BA508E">
      <w:pPr>
        <w:spacing w:after="0" w:line="300" w:lineRule="exact"/>
        <w:jc w:val="both"/>
        <w:rPr>
          <w:sz w:val="22"/>
        </w:rPr>
      </w:pPr>
      <w:r>
        <w:rPr>
          <w:sz w:val="22"/>
        </w:rPr>
        <w:t xml:space="preserve">- UBND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phường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xã</w:t>
      </w:r>
      <w:proofErr w:type="spellEnd"/>
      <w:r>
        <w:rPr>
          <w:sz w:val="22"/>
        </w:rPr>
        <w:t>;</w:t>
      </w:r>
    </w:p>
    <w:p w:rsidR="00BA508E" w:rsidRDefault="00BA508E" w:rsidP="00BA508E">
      <w:pPr>
        <w:spacing w:after="0" w:line="300" w:lineRule="exact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Cty</w:t>
      </w:r>
      <w:proofErr w:type="spellEnd"/>
      <w:r>
        <w:rPr>
          <w:sz w:val="22"/>
        </w:rPr>
        <w:t xml:space="preserve"> CP MT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CTĐT </w:t>
      </w:r>
      <w:proofErr w:type="spellStart"/>
      <w:r>
        <w:rPr>
          <w:sz w:val="22"/>
        </w:rPr>
        <w:t>Huế</w:t>
      </w:r>
      <w:proofErr w:type="spellEnd"/>
      <w:r>
        <w:rPr>
          <w:sz w:val="22"/>
        </w:rPr>
        <w:t>;</w:t>
      </w:r>
    </w:p>
    <w:p w:rsidR="00BA508E" w:rsidRPr="00354142" w:rsidRDefault="00BA508E" w:rsidP="00BA508E">
      <w:pPr>
        <w:spacing w:after="0" w:line="300" w:lineRule="exact"/>
        <w:jc w:val="both"/>
        <w:rPr>
          <w:sz w:val="28"/>
          <w:szCs w:val="28"/>
        </w:rPr>
      </w:pPr>
      <w:r w:rsidRPr="0091067E">
        <w:rPr>
          <w:sz w:val="22"/>
        </w:rPr>
        <w:t xml:space="preserve">- </w:t>
      </w:r>
      <w:proofErr w:type="spellStart"/>
      <w:r w:rsidRPr="0091067E">
        <w:rPr>
          <w:sz w:val="22"/>
        </w:rPr>
        <w:t>Lưu</w:t>
      </w:r>
      <w:proofErr w:type="spellEnd"/>
      <w:r w:rsidRPr="0091067E">
        <w:rPr>
          <w:sz w:val="22"/>
        </w:rPr>
        <w:t xml:space="preserve"> VT.</w:t>
      </w:r>
      <w:r>
        <w:rPr>
          <w:sz w:val="22"/>
        </w:rPr>
        <w:t xml:space="preserve"> </w:t>
      </w:r>
    </w:p>
    <w:p w:rsidR="00BA508E" w:rsidRPr="00E67758" w:rsidRDefault="00BA508E" w:rsidP="00BA508E">
      <w:pPr>
        <w:spacing w:after="0" w:line="36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E67758">
        <w:rPr>
          <w:b/>
          <w:sz w:val="28"/>
          <w:szCs w:val="28"/>
        </w:rPr>
        <w:t>Nguyễn</w:t>
      </w:r>
      <w:proofErr w:type="spellEnd"/>
      <w:r w:rsidRPr="00E67758">
        <w:rPr>
          <w:b/>
          <w:sz w:val="28"/>
          <w:szCs w:val="28"/>
        </w:rPr>
        <w:t xml:space="preserve"> </w:t>
      </w:r>
      <w:proofErr w:type="spellStart"/>
      <w:r w:rsidRPr="00E67758">
        <w:rPr>
          <w:b/>
          <w:sz w:val="28"/>
          <w:szCs w:val="28"/>
        </w:rPr>
        <w:t>Xuân</w:t>
      </w:r>
      <w:proofErr w:type="spellEnd"/>
      <w:r w:rsidRPr="00E67758">
        <w:rPr>
          <w:b/>
          <w:sz w:val="28"/>
          <w:szCs w:val="28"/>
        </w:rPr>
        <w:t xml:space="preserve"> Ty</w:t>
      </w:r>
    </w:p>
    <w:p w:rsidR="00BA508E" w:rsidRDefault="00BA508E" w:rsidP="00BA508E">
      <w:pPr>
        <w:ind w:firstLine="567"/>
        <w:jc w:val="both"/>
        <w:rPr>
          <w:b/>
          <w:szCs w:val="26"/>
        </w:rPr>
      </w:pPr>
    </w:p>
    <w:p w:rsidR="009D1732" w:rsidRDefault="009D1732">
      <w:bookmarkStart w:id="0" w:name="_GoBack"/>
      <w:bookmarkEnd w:id="0"/>
    </w:p>
    <w:sectPr w:rsidR="009D1732" w:rsidSect="002F4F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E"/>
    <w:rsid w:val="009D1732"/>
    <w:rsid w:val="00B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8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0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08E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8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0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08E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2018-10-11T03:49:00Z</dcterms:created>
  <dcterms:modified xsi:type="dcterms:W3CDTF">2018-10-11T03:51:00Z</dcterms:modified>
</cp:coreProperties>
</file>