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8" w:type="dxa"/>
        <w:jc w:val="center"/>
        <w:tblLayout w:type="fixed"/>
        <w:tblLook w:val="0000" w:firstRow="0" w:lastRow="0" w:firstColumn="0" w:lastColumn="0" w:noHBand="0" w:noVBand="0"/>
      </w:tblPr>
      <w:tblGrid>
        <w:gridCol w:w="3732"/>
        <w:gridCol w:w="6176"/>
      </w:tblGrid>
      <w:tr w:rsidR="008B0415" w:rsidRPr="008B0415" w:rsidTr="00AF1EBF">
        <w:trPr>
          <w:trHeight w:val="411"/>
          <w:jc w:val="center"/>
        </w:trPr>
        <w:tc>
          <w:tcPr>
            <w:tcW w:w="3732" w:type="dxa"/>
          </w:tcPr>
          <w:p w:rsidR="00C20E38" w:rsidRPr="008B0415" w:rsidRDefault="00C20E38" w:rsidP="00AF1EBF">
            <w:pPr>
              <w:spacing w:line="252" w:lineRule="auto"/>
              <w:jc w:val="center"/>
              <w:rPr>
                <w:rFonts w:ascii="Times New Roman" w:hAnsi="Times New Roman"/>
                <w:bCs/>
                <w:color w:val="000000" w:themeColor="text1"/>
                <w:sz w:val="26"/>
                <w:szCs w:val="26"/>
              </w:rPr>
            </w:pPr>
            <w:bookmarkStart w:id="0" w:name="_GoBack" w:colFirst="0" w:colLast="0"/>
            <w:r w:rsidRPr="008B0415">
              <w:rPr>
                <w:rFonts w:ascii="Times New Roman" w:hAnsi="Times New Roman"/>
                <w:bCs/>
                <w:color w:val="000000" w:themeColor="text1"/>
                <w:sz w:val="26"/>
                <w:szCs w:val="26"/>
              </w:rPr>
              <w:t xml:space="preserve">ỦY BAN NHÂN DÂN </w:t>
            </w:r>
          </w:p>
          <w:p w:rsidR="00C20E38" w:rsidRPr="008B0415" w:rsidRDefault="00C20E38" w:rsidP="00AF1EBF">
            <w:pPr>
              <w:spacing w:line="252" w:lineRule="auto"/>
              <w:jc w:val="center"/>
              <w:rPr>
                <w:rFonts w:ascii="Times New Roman" w:hAnsi="Times New Roman"/>
                <w:b w:val="0"/>
                <w:color w:val="000000" w:themeColor="text1"/>
                <w:sz w:val="26"/>
                <w:szCs w:val="26"/>
              </w:rPr>
            </w:pPr>
            <w:r w:rsidRPr="008B0415">
              <w:rPr>
                <w:rFonts w:ascii="Times New Roman" w:hAnsi="Times New Roman"/>
                <w:bCs/>
                <w:color w:val="000000" w:themeColor="text1"/>
                <w:sz w:val="26"/>
                <w:szCs w:val="26"/>
              </w:rPr>
              <w:t>TỈNH THỪA THIÊN HUẾ</w:t>
            </w:r>
          </w:p>
        </w:tc>
        <w:tc>
          <w:tcPr>
            <w:tcW w:w="6176" w:type="dxa"/>
          </w:tcPr>
          <w:p w:rsidR="00C20E38" w:rsidRPr="008B0415" w:rsidRDefault="00C20E38" w:rsidP="00AF1EBF">
            <w:pPr>
              <w:spacing w:line="252" w:lineRule="auto"/>
              <w:jc w:val="center"/>
              <w:rPr>
                <w:rFonts w:ascii="Times New Roman" w:hAnsi="Times New Roman"/>
                <w:color w:val="000000" w:themeColor="text1"/>
                <w:sz w:val="26"/>
                <w:szCs w:val="26"/>
              </w:rPr>
            </w:pPr>
            <w:r w:rsidRPr="008B0415">
              <w:rPr>
                <w:rFonts w:ascii="Times New Roman" w:hAnsi="Times New Roman"/>
                <w:color w:val="000000" w:themeColor="text1"/>
                <w:sz w:val="26"/>
                <w:szCs w:val="26"/>
              </w:rPr>
              <w:t>CỘNG HÒA XÃ HỘI CHỦ NGHĨA VIỆT NAM</w:t>
            </w:r>
          </w:p>
          <w:p w:rsidR="00C20E38" w:rsidRPr="008B0415" w:rsidRDefault="00C20E38" w:rsidP="00AF1EBF">
            <w:pPr>
              <w:spacing w:line="252" w:lineRule="auto"/>
              <w:jc w:val="center"/>
              <w:rPr>
                <w:rFonts w:ascii="Times New Roman" w:hAnsi="Times New Roman"/>
                <w:b w:val="0"/>
                <w:color w:val="000000" w:themeColor="text1"/>
                <w:sz w:val="26"/>
                <w:szCs w:val="26"/>
              </w:rPr>
            </w:pPr>
            <w:r w:rsidRPr="008B0415">
              <w:rPr>
                <w:rFonts w:ascii="Times New Roman" w:hAnsi="Times New Roman"/>
                <w:color w:val="000000" w:themeColor="text1"/>
                <w:sz w:val="26"/>
                <w:szCs w:val="26"/>
              </w:rPr>
              <w:t>Độc lập - Tự do - Hạnh phúc</w:t>
            </w:r>
          </w:p>
        </w:tc>
      </w:tr>
      <w:tr w:rsidR="008B0415" w:rsidRPr="008B0415" w:rsidTr="00AF1EBF">
        <w:trPr>
          <w:trHeight w:hRule="exact" w:val="454"/>
          <w:jc w:val="center"/>
        </w:trPr>
        <w:tc>
          <w:tcPr>
            <w:tcW w:w="3732" w:type="dxa"/>
          </w:tcPr>
          <w:p w:rsidR="00C20E38" w:rsidRPr="008B0415" w:rsidRDefault="00C20E38" w:rsidP="00041D2C">
            <w:pPr>
              <w:spacing w:before="120" w:line="252" w:lineRule="auto"/>
              <w:jc w:val="center"/>
              <w:rPr>
                <w:rFonts w:ascii="Times New Roman" w:hAnsi="Times New Roman"/>
                <w:b w:val="0"/>
                <w:color w:val="000000" w:themeColor="text1"/>
                <w:sz w:val="26"/>
                <w:szCs w:val="26"/>
              </w:rPr>
            </w:pPr>
            <w:r w:rsidRPr="008B0415">
              <w:rPr>
                <w:rFonts w:ascii="Times New Roman" w:hAnsi="Times New Roman"/>
                <w:b w:val="0"/>
                <w:noProof/>
                <w:color w:val="000000" w:themeColor="text1"/>
                <w:sz w:val="26"/>
                <w:szCs w:val="26"/>
              </w:rPr>
              <mc:AlternateContent>
                <mc:Choice Requires="wps">
                  <w:drawing>
                    <wp:anchor distT="0" distB="0" distL="114300" distR="114300" simplePos="0" relativeHeight="251659776" behindDoc="0" locked="0" layoutInCell="1" allowOverlap="1" wp14:anchorId="09DD7002" wp14:editId="0F1EB30E">
                      <wp:simplePos x="0" y="0"/>
                      <wp:positionH relativeFrom="column">
                        <wp:posOffset>714679</wp:posOffset>
                      </wp:positionH>
                      <wp:positionV relativeFrom="paragraph">
                        <wp:posOffset>11430</wp:posOffset>
                      </wp:positionV>
                      <wp:extent cx="709295" cy="0"/>
                      <wp:effectExtent l="0" t="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1CA8"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9pt" to="112.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JU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"/>
                  </w:pict>
                </mc:Fallback>
              </mc:AlternateContent>
            </w:r>
            <w:r w:rsidRPr="008B0415">
              <w:rPr>
                <w:rFonts w:ascii="Times New Roman" w:hAnsi="Times New Roman"/>
                <w:b w:val="0"/>
                <w:noProof/>
                <w:color w:val="000000" w:themeColor="text1"/>
                <w:sz w:val="26"/>
                <w:szCs w:val="26"/>
              </w:rPr>
              <w:t>Số</w:t>
            </w:r>
            <w:r w:rsidRPr="008B0415">
              <w:rPr>
                <w:rFonts w:ascii="Times New Roman" w:hAnsi="Times New Roman"/>
                <w:b w:val="0"/>
                <w:color w:val="000000" w:themeColor="text1"/>
                <w:sz w:val="26"/>
                <w:szCs w:val="26"/>
              </w:rPr>
              <w:t>:</w:t>
            </w:r>
            <w:r w:rsidR="00041D2C" w:rsidRPr="008B0415">
              <w:rPr>
                <w:rFonts w:ascii="Times New Roman" w:hAnsi="Times New Roman"/>
                <w:b w:val="0"/>
                <w:color w:val="000000" w:themeColor="text1"/>
                <w:sz w:val="26"/>
                <w:szCs w:val="26"/>
              </w:rPr>
              <w:t xml:space="preserve"> 2354 </w:t>
            </w:r>
            <w:r w:rsidRPr="008B0415">
              <w:rPr>
                <w:rFonts w:ascii="Times New Roman" w:hAnsi="Times New Roman"/>
                <w:b w:val="0"/>
                <w:color w:val="000000" w:themeColor="text1"/>
                <w:sz w:val="26"/>
                <w:szCs w:val="26"/>
              </w:rPr>
              <w:t>/QĐ-UBND</w:t>
            </w:r>
          </w:p>
        </w:tc>
        <w:tc>
          <w:tcPr>
            <w:tcW w:w="6176" w:type="dxa"/>
          </w:tcPr>
          <w:p w:rsidR="00C20E38" w:rsidRPr="008B0415" w:rsidRDefault="00C20E38" w:rsidP="00041D2C">
            <w:pPr>
              <w:spacing w:before="120" w:line="252" w:lineRule="auto"/>
              <w:jc w:val="center"/>
              <w:rPr>
                <w:rFonts w:ascii="Times New Roman" w:hAnsi="Times New Roman"/>
                <w:b w:val="0"/>
                <w:color w:val="000000" w:themeColor="text1"/>
                <w:sz w:val="26"/>
                <w:szCs w:val="26"/>
              </w:rPr>
            </w:pPr>
            <w:r w:rsidRPr="008B0415">
              <w:rPr>
                <w:rFonts w:ascii="Times New Roman" w:hAnsi="Times New Roman"/>
                <w:b w:val="0"/>
                <w:noProof/>
                <w:color w:val="000000" w:themeColor="text1"/>
                <w:sz w:val="26"/>
                <w:szCs w:val="26"/>
              </w:rPr>
              <mc:AlternateContent>
                <mc:Choice Requires="wps">
                  <w:drawing>
                    <wp:anchor distT="0" distB="0" distL="114300" distR="114300" simplePos="0" relativeHeight="251658752" behindDoc="0" locked="0" layoutInCell="1" allowOverlap="1" wp14:anchorId="27C7C7A6" wp14:editId="3643018C">
                      <wp:simplePos x="0" y="0"/>
                      <wp:positionH relativeFrom="column">
                        <wp:posOffset>880110</wp:posOffset>
                      </wp:positionH>
                      <wp:positionV relativeFrom="paragraph">
                        <wp:posOffset>13335</wp:posOffset>
                      </wp:positionV>
                      <wp:extent cx="1989455" cy="0"/>
                      <wp:effectExtent l="13335" t="13335" r="698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D9F0B" id="Straight Connector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1.05pt" to="225.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eIIw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"/>
                  </w:pict>
                </mc:Fallback>
              </mc:AlternateContent>
            </w:r>
            <w:r w:rsidRPr="008B0415">
              <w:rPr>
                <w:rFonts w:ascii="Times New Roman" w:hAnsi="Times New Roman"/>
                <w:b w:val="0"/>
                <w:i/>
                <w:color w:val="000000" w:themeColor="text1"/>
                <w:sz w:val="26"/>
                <w:szCs w:val="26"/>
              </w:rPr>
              <w:t>Thừa Thiên</w:t>
            </w:r>
            <w:r w:rsidRPr="008B0415">
              <w:rPr>
                <w:rFonts w:ascii="Times New Roman" w:hAnsi="Times New Roman"/>
                <w:b w:val="0"/>
                <w:color w:val="000000" w:themeColor="text1"/>
                <w:sz w:val="26"/>
                <w:szCs w:val="26"/>
              </w:rPr>
              <w:t xml:space="preserve"> </w:t>
            </w:r>
            <w:r w:rsidRPr="008B0415">
              <w:rPr>
                <w:rFonts w:ascii="Times New Roman" w:hAnsi="Times New Roman"/>
                <w:b w:val="0"/>
                <w:i/>
                <w:color w:val="000000" w:themeColor="text1"/>
                <w:sz w:val="26"/>
                <w:szCs w:val="26"/>
              </w:rPr>
              <w:t>Huế, ngày</w:t>
            </w:r>
            <w:r w:rsidR="00041D2C" w:rsidRPr="008B0415">
              <w:rPr>
                <w:rFonts w:ascii="Times New Roman" w:hAnsi="Times New Roman"/>
                <w:b w:val="0"/>
                <w:i/>
                <w:color w:val="000000" w:themeColor="text1"/>
                <w:sz w:val="26"/>
                <w:szCs w:val="26"/>
              </w:rPr>
              <w:t xml:space="preserve"> 09 </w:t>
            </w:r>
            <w:r w:rsidRPr="008B0415">
              <w:rPr>
                <w:rFonts w:ascii="Times New Roman" w:hAnsi="Times New Roman"/>
                <w:b w:val="0"/>
                <w:i/>
                <w:color w:val="000000" w:themeColor="text1"/>
                <w:sz w:val="26"/>
                <w:szCs w:val="26"/>
              </w:rPr>
              <w:t>tháng</w:t>
            </w:r>
            <w:r w:rsidR="00B959FD" w:rsidRPr="008B0415">
              <w:rPr>
                <w:rFonts w:ascii="Times New Roman" w:hAnsi="Times New Roman"/>
                <w:b w:val="0"/>
                <w:i/>
                <w:color w:val="000000" w:themeColor="text1"/>
                <w:sz w:val="26"/>
                <w:szCs w:val="26"/>
              </w:rPr>
              <w:t xml:space="preserve"> 10 </w:t>
            </w:r>
            <w:r w:rsidRPr="008B0415">
              <w:rPr>
                <w:rFonts w:ascii="Times New Roman" w:hAnsi="Times New Roman"/>
                <w:b w:val="0"/>
                <w:i/>
                <w:color w:val="000000" w:themeColor="text1"/>
                <w:sz w:val="26"/>
                <w:szCs w:val="26"/>
              </w:rPr>
              <w:t>năm 202</w:t>
            </w:r>
            <w:r w:rsidR="001A799E" w:rsidRPr="008B0415">
              <w:rPr>
                <w:rFonts w:ascii="Times New Roman" w:hAnsi="Times New Roman"/>
                <w:b w:val="0"/>
                <w:i/>
                <w:color w:val="000000" w:themeColor="text1"/>
                <w:sz w:val="26"/>
                <w:szCs w:val="26"/>
              </w:rPr>
              <w:t>3</w:t>
            </w:r>
          </w:p>
        </w:tc>
      </w:tr>
      <w:bookmarkEnd w:id="0"/>
    </w:tbl>
    <w:p w:rsidR="00C20E38" w:rsidRPr="008B0415" w:rsidRDefault="00C20E38" w:rsidP="00F476F9">
      <w:pPr>
        <w:spacing w:before="60"/>
        <w:jc w:val="both"/>
        <w:rPr>
          <w:rFonts w:ascii="Times New Roman" w:hAnsi="Times New Roman"/>
          <w:b w:val="0"/>
          <w:bCs/>
          <w:color w:val="000000" w:themeColor="text1"/>
          <w:sz w:val="20"/>
          <w:szCs w:val="26"/>
        </w:rPr>
      </w:pPr>
    </w:p>
    <w:p w:rsidR="00586AD7" w:rsidRPr="008B0415" w:rsidRDefault="00546BFB" w:rsidP="00B34988">
      <w:pPr>
        <w:jc w:val="center"/>
        <w:rPr>
          <w:rFonts w:ascii="Times New Roman" w:hAnsi="Times New Roman"/>
          <w:bCs/>
          <w:color w:val="000000" w:themeColor="text1"/>
          <w:szCs w:val="28"/>
        </w:rPr>
      </w:pPr>
      <w:r w:rsidRPr="008B0415">
        <w:rPr>
          <w:rFonts w:ascii="Times New Roman" w:hAnsi="Times New Roman"/>
          <w:bCs/>
          <w:color w:val="000000" w:themeColor="text1"/>
          <w:szCs w:val="28"/>
        </w:rPr>
        <w:t>QUYẾT ĐỊNH</w:t>
      </w:r>
    </w:p>
    <w:p w:rsidR="0078415F" w:rsidRPr="008B0415" w:rsidRDefault="00CF22B8" w:rsidP="00B34988">
      <w:pPr>
        <w:jc w:val="center"/>
        <w:rPr>
          <w:rFonts w:ascii="Times New Roman" w:hAnsi="Times New Roman"/>
          <w:color w:val="000000" w:themeColor="text1"/>
          <w:szCs w:val="28"/>
        </w:rPr>
      </w:pPr>
      <w:r w:rsidRPr="008B0415">
        <w:rPr>
          <w:rFonts w:ascii="Times New Roman" w:hAnsi="Times New Roman"/>
          <w:bCs/>
          <w:color w:val="000000" w:themeColor="text1"/>
          <w:szCs w:val="28"/>
        </w:rPr>
        <w:t xml:space="preserve">Về việc </w:t>
      </w:r>
      <w:r w:rsidR="0019323D" w:rsidRPr="008B0415">
        <w:rPr>
          <w:rFonts w:ascii="Times New Roman" w:hAnsi="Times New Roman"/>
          <w:bCs/>
          <w:color w:val="000000" w:themeColor="text1"/>
          <w:szCs w:val="28"/>
        </w:rPr>
        <w:t>phê duyệt đ</w:t>
      </w:r>
      <w:r w:rsidR="0019323D" w:rsidRPr="008B0415">
        <w:rPr>
          <w:rFonts w:ascii="Times New Roman" w:hAnsi="Times New Roman"/>
          <w:color w:val="000000" w:themeColor="text1"/>
          <w:szCs w:val="28"/>
        </w:rPr>
        <w:t>ề án</w:t>
      </w:r>
      <w:r w:rsidR="00EF59B9" w:rsidRPr="008B0415">
        <w:rPr>
          <w:rFonts w:ascii="Times New Roman" w:hAnsi="Times New Roman"/>
          <w:color w:val="000000" w:themeColor="text1"/>
          <w:szCs w:val="28"/>
        </w:rPr>
        <w:t xml:space="preserve"> </w:t>
      </w:r>
      <w:r w:rsidR="00975FEC" w:rsidRPr="008B0415">
        <w:rPr>
          <w:rFonts w:ascii="Times New Roman" w:hAnsi="Times New Roman"/>
          <w:color w:val="000000" w:themeColor="text1"/>
          <w:szCs w:val="28"/>
        </w:rPr>
        <w:t>Phát triển đàn lợn nuôi</w:t>
      </w:r>
      <w:r w:rsidR="0078415F" w:rsidRPr="008B0415">
        <w:rPr>
          <w:rFonts w:ascii="Times New Roman" w:hAnsi="Times New Roman"/>
          <w:color w:val="000000" w:themeColor="text1"/>
          <w:szCs w:val="28"/>
        </w:rPr>
        <w:t xml:space="preserve"> </w:t>
      </w:r>
      <w:r w:rsidR="00975FEC" w:rsidRPr="008B0415">
        <w:rPr>
          <w:rFonts w:ascii="Times New Roman" w:hAnsi="Times New Roman"/>
          <w:color w:val="000000" w:themeColor="text1"/>
          <w:szCs w:val="28"/>
        </w:rPr>
        <w:t xml:space="preserve">hướng hữu cơ, </w:t>
      </w:r>
    </w:p>
    <w:p w:rsidR="0078415F" w:rsidRPr="008B0415" w:rsidRDefault="00975FEC" w:rsidP="004F4FD2">
      <w:pPr>
        <w:jc w:val="center"/>
        <w:rPr>
          <w:rFonts w:ascii="Times New Roman" w:hAnsi="Times New Roman"/>
          <w:color w:val="000000" w:themeColor="text1"/>
          <w:szCs w:val="28"/>
        </w:rPr>
      </w:pPr>
      <w:r w:rsidRPr="008B0415">
        <w:rPr>
          <w:rFonts w:ascii="Times New Roman" w:hAnsi="Times New Roman"/>
          <w:color w:val="000000" w:themeColor="text1"/>
          <w:szCs w:val="28"/>
        </w:rPr>
        <w:t>đảm bảo an toàn sinh học và theo chuỗi giá trị</w:t>
      </w:r>
      <w:r w:rsidR="0078415F" w:rsidRPr="008B0415">
        <w:rPr>
          <w:rFonts w:ascii="Times New Roman" w:hAnsi="Times New Roman"/>
          <w:color w:val="000000" w:themeColor="text1"/>
          <w:szCs w:val="28"/>
        </w:rPr>
        <w:t xml:space="preserve"> </w:t>
      </w:r>
      <w:r w:rsidRPr="008B0415">
        <w:rPr>
          <w:rFonts w:ascii="Times New Roman" w:hAnsi="Times New Roman"/>
          <w:color w:val="000000" w:themeColor="text1"/>
          <w:szCs w:val="28"/>
        </w:rPr>
        <w:t>giai đoạn 202</w:t>
      </w:r>
      <w:r w:rsidR="001A799E" w:rsidRPr="008B0415">
        <w:rPr>
          <w:rFonts w:ascii="Times New Roman" w:hAnsi="Times New Roman"/>
          <w:color w:val="000000" w:themeColor="text1"/>
          <w:szCs w:val="28"/>
        </w:rPr>
        <w:t>3</w:t>
      </w:r>
      <w:r w:rsidRPr="008B0415">
        <w:rPr>
          <w:rFonts w:ascii="Times New Roman" w:hAnsi="Times New Roman"/>
          <w:color w:val="000000" w:themeColor="text1"/>
          <w:szCs w:val="28"/>
          <w:lang w:val="vi-VN"/>
        </w:rPr>
        <w:t>-</w:t>
      </w:r>
      <w:r w:rsidRPr="008B0415">
        <w:rPr>
          <w:rFonts w:ascii="Times New Roman" w:hAnsi="Times New Roman"/>
          <w:color w:val="000000" w:themeColor="text1"/>
          <w:szCs w:val="28"/>
        </w:rPr>
        <w:t>202</w:t>
      </w:r>
      <w:r w:rsidR="001A799E" w:rsidRPr="008B0415">
        <w:rPr>
          <w:rFonts w:ascii="Times New Roman" w:hAnsi="Times New Roman"/>
          <w:color w:val="000000" w:themeColor="text1"/>
          <w:szCs w:val="28"/>
        </w:rPr>
        <w:t>5</w:t>
      </w:r>
      <w:r w:rsidR="0078415F" w:rsidRPr="008B0415">
        <w:rPr>
          <w:rFonts w:ascii="Times New Roman" w:hAnsi="Times New Roman"/>
          <w:color w:val="000000" w:themeColor="text1"/>
          <w:szCs w:val="28"/>
        </w:rPr>
        <w:t xml:space="preserve"> </w:t>
      </w:r>
    </w:p>
    <w:p w:rsidR="00975FEC" w:rsidRPr="008B0415" w:rsidRDefault="0078415F" w:rsidP="004F4FD2">
      <w:pPr>
        <w:jc w:val="center"/>
        <w:rPr>
          <w:rFonts w:ascii="Times New Roman" w:hAnsi="Times New Roman"/>
          <w:color w:val="000000" w:themeColor="text1"/>
          <w:szCs w:val="28"/>
        </w:rPr>
      </w:pPr>
      <w:r w:rsidRPr="008B0415">
        <w:rPr>
          <w:rFonts w:ascii="Times New Roman" w:hAnsi="Times New Roman"/>
          <w:color w:val="000000" w:themeColor="text1"/>
          <w:szCs w:val="28"/>
        </w:rPr>
        <w:t>trên địa bàn thị xã Hương Trà</w:t>
      </w:r>
    </w:p>
    <w:p w:rsidR="00586AD7" w:rsidRPr="008B0415" w:rsidRDefault="002E1099" w:rsidP="00D058C4">
      <w:pPr>
        <w:spacing w:line="288" w:lineRule="auto"/>
        <w:ind w:firstLine="720"/>
        <w:jc w:val="center"/>
        <w:rPr>
          <w:rFonts w:ascii="Times New Roman" w:hAnsi="Times New Roman"/>
          <w:color w:val="000000" w:themeColor="text1"/>
          <w:szCs w:val="28"/>
        </w:rPr>
      </w:pPr>
      <w:r w:rsidRPr="008B0415">
        <w:rPr>
          <w:rFonts w:ascii="Times New Roman" w:hAnsi="Times New Roman"/>
          <w:noProof/>
          <w:color w:val="000000" w:themeColor="text1"/>
          <w:szCs w:val="28"/>
        </w:rPr>
        <mc:AlternateContent>
          <mc:Choice Requires="wps">
            <w:drawing>
              <wp:anchor distT="0" distB="0" distL="114300" distR="114300" simplePos="0" relativeHeight="251656704" behindDoc="0" locked="0" layoutInCell="1" allowOverlap="1" wp14:anchorId="58A2AC7D" wp14:editId="73C0270D">
                <wp:simplePos x="0" y="0"/>
                <wp:positionH relativeFrom="column">
                  <wp:posOffset>2362504</wp:posOffset>
                </wp:positionH>
                <wp:positionV relativeFrom="paragraph">
                  <wp:posOffset>48260</wp:posOffset>
                </wp:positionV>
                <wp:extent cx="1097280" cy="0"/>
                <wp:effectExtent l="0" t="0" r="2667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DABAF" id="_x0000_t32" coordsize="21600,21600" o:spt="32" o:oned="t" path="m,l21600,21600e" filled="f">
                <v:path arrowok="t" fillok="f" o:connecttype="none"/>
                <o:lock v:ext="edit" shapetype="t"/>
              </v:shapetype>
              <v:shape id="AutoShape 12" o:spid="_x0000_s1026" type="#_x0000_t32" style="position:absolute;margin-left:186pt;margin-top:3.8pt;width:86.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pQHgIAADw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"/>
            </w:pict>
          </mc:Fallback>
        </mc:AlternateContent>
      </w:r>
    </w:p>
    <w:p w:rsidR="00DB3EE2" w:rsidRPr="008B0415" w:rsidRDefault="00234265" w:rsidP="00160FD7">
      <w:pPr>
        <w:spacing w:line="288" w:lineRule="auto"/>
        <w:jc w:val="center"/>
        <w:rPr>
          <w:rFonts w:ascii="Times New Roman" w:hAnsi="Times New Roman"/>
          <w:color w:val="000000" w:themeColor="text1"/>
          <w:szCs w:val="28"/>
        </w:rPr>
      </w:pPr>
      <w:r w:rsidRPr="008B0415">
        <w:rPr>
          <w:rFonts w:ascii="Times New Roman" w:hAnsi="Times New Roman"/>
          <w:color w:val="000000" w:themeColor="text1"/>
          <w:szCs w:val="28"/>
        </w:rPr>
        <w:t>ỦY</w:t>
      </w:r>
      <w:r w:rsidR="00546BFB" w:rsidRPr="008B0415">
        <w:rPr>
          <w:rFonts w:ascii="Times New Roman" w:hAnsi="Times New Roman"/>
          <w:color w:val="000000" w:themeColor="text1"/>
          <w:szCs w:val="28"/>
        </w:rPr>
        <w:t xml:space="preserve"> BAN NHÂN DÂN TỈNH</w:t>
      </w:r>
    </w:p>
    <w:p w:rsidR="00160FD7" w:rsidRPr="008B0415" w:rsidRDefault="00160FD7" w:rsidP="00160FD7">
      <w:pPr>
        <w:spacing w:line="288" w:lineRule="auto"/>
        <w:jc w:val="center"/>
        <w:rPr>
          <w:rFonts w:ascii="Times New Roman" w:hAnsi="Times New Roman"/>
          <w:color w:val="000000" w:themeColor="text1"/>
          <w:sz w:val="12"/>
          <w:szCs w:val="28"/>
        </w:rPr>
      </w:pPr>
    </w:p>
    <w:p w:rsidR="001A799E" w:rsidRPr="008B0415" w:rsidRDefault="001A799E" w:rsidP="009A48EF">
      <w:pPr>
        <w:shd w:val="clear" w:color="auto" w:fill="FFFFFF"/>
        <w:spacing w:line="276" w:lineRule="auto"/>
        <w:ind w:firstLine="720"/>
        <w:jc w:val="both"/>
        <w:rPr>
          <w:rFonts w:ascii="Times New Roman" w:hAnsi="Times New Roman"/>
          <w:b w:val="0"/>
          <w:i/>
          <w:color w:val="000000" w:themeColor="text1"/>
          <w:szCs w:val="28"/>
        </w:rPr>
      </w:pPr>
      <w:r w:rsidRPr="008B0415">
        <w:rPr>
          <w:rFonts w:ascii="Times New Roman" w:hAnsi="Times New Roman"/>
          <w:b w:val="0"/>
          <w:i/>
          <w:color w:val="000000" w:themeColor="text1"/>
          <w:szCs w:val="28"/>
        </w:rPr>
        <w:t>Căn cứ Luật Tổ chức chính quyền địa phương ngày 19</w:t>
      </w:r>
      <w:r w:rsidR="009B5244" w:rsidRPr="008B0415">
        <w:rPr>
          <w:rFonts w:ascii="Times New Roman" w:hAnsi="Times New Roman"/>
          <w:b w:val="0"/>
          <w:i/>
          <w:color w:val="000000" w:themeColor="text1"/>
          <w:szCs w:val="28"/>
        </w:rPr>
        <w:t xml:space="preserve"> tháng </w:t>
      </w:r>
      <w:r w:rsidRPr="008B0415">
        <w:rPr>
          <w:rFonts w:ascii="Times New Roman" w:hAnsi="Times New Roman"/>
          <w:b w:val="0"/>
          <w:i/>
          <w:color w:val="000000" w:themeColor="text1"/>
          <w:szCs w:val="28"/>
        </w:rPr>
        <w:t>6</w:t>
      </w:r>
      <w:r w:rsidR="009B5244" w:rsidRPr="008B0415">
        <w:rPr>
          <w:rFonts w:ascii="Times New Roman" w:hAnsi="Times New Roman"/>
          <w:b w:val="0"/>
          <w:i/>
          <w:color w:val="000000" w:themeColor="text1"/>
          <w:szCs w:val="28"/>
        </w:rPr>
        <w:t xml:space="preserve"> năm </w:t>
      </w:r>
      <w:r w:rsidRPr="008B0415">
        <w:rPr>
          <w:rFonts w:ascii="Times New Roman" w:hAnsi="Times New Roman"/>
          <w:b w:val="0"/>
          <w:i/>
          <w:color w:val="000000" w:themeColor="text1"/>
          <w:szCs w:val="28"/>
        </w:rPr>
        <w:t>2015; Luật Sửa đổi, bổ sung một số điều của Luật Tổ chức Chính phủ và Luật Tổ chức chính quyền địa phương ngày 22</w:t>
      </w:r>
      <w:r w:rsidR="009B5244" w:rsidRPr="008B0415">
        <w:rPr>
          <w:rFonts w:ascii="Times New Roman" w:hAnsi="Times New Roman"/>
          <w:b w:val="0"/>
          <w:i/>
          <w:color w:val="000000" w:themeColor="text1"/>
          <w:szCs w:val="28"/>
        </w:rPr>
        <w:t xml:space="preserve"> tháng </w:t>
      </w:r>
      <w:r w:rsidRPr="008B0415">
        <w:rPr>
          <w:rFonts w:ascii="Times New Roman" w:hAnsi="Times New Roman"/>
          <w:b w:val="0"/>
          <w:i/>
          <w:color w:val="000000" w:themeColor="text1"/>
          <w:szCs w:val="28"/>
        </w:rPr>
        <w:t>11</w:t>
      </w:r>
      <w:r w:rsidR="009B5244" w:rsidRPr="008B0415">
        <w:rPr>
          <w:rFonts w:ascii="Times New Roman" w:hAnsi="Times New Roman"/>
          <w:b w:val="0"/>
          <w:i/>
          <w:color w:val="000000" w:themeColor="text1"/>
          <w:szCs w:val="28"/>
        </w:rPr>
        <w:t xml:space="preserve"> năm </w:t>
      </w:r>
      <w:r w:rsidRPr="008B0415">
        <w:rPr>
          <w:rFonts w:ascii="Times New Roman" w:hAnsi="Times New Roman"/>
          <w:b w:val="0"/>
          <w:i/>
          <w:color w:val="000000" w:themeColor="text1"/>
          <w:szCs w:val="28"/>
        </w:rPr>
        <w:t>2019;</w:t>
      </w:r>
    </w:p>
    <w:p w:rsidR="001A799E" w:rsidRPr="008B0415" w:rsidRDefault="001A799E" w:rsidP="009A48EF">
      <w:pPr>
        <w:shd w:val="clear" w:color="auto" w:fill="FFFFFF"/>
        <w:spacing w:line="276" w:lineRule="auto"/>
        <w:ind w:firstLine="720"/>
        <w:jc w:val="both"/>
        <w:rPr>
          <w:rFonts w:ascii="Times New Roman" w:hAnsi="Times New Roman"/>
          <w:b w:val="0"/>
          <w:i/>
          <w:color w:val="000000" w:themeColor="text1"/>
          <w:szCs w:val="28"/>
        </w:rPr>
      </w:pPr>
      <w:r w:rsidRPr="008B0415">
        <w:rPr>
          <w:rFonts w:ascii="Times New Roman" w:hAnsi="Times New Roman"/>
          <w:b w:val="0"/>
          <w:i/>
          <w:color w:val="000000" w:themeColor="text1"/>
          <w:szCs w:val="28"/>
        </w:rPr>
        <w:t>Căn cứ Luật Thú y ngày</w:t>
      </w:r>
      <w:r w:rsidR="00F90418" w:rsidRPr="008B0415">
        <w:rPr>
          <w:rFonts w:ascii="Times New Roman" w:hAnsi="Times New Roman"/>
          <w:b w:val="0"/>
          <w:i/>
          <w:color w:val="000000" w:themeColor="text1"/>
          <w:szCs w:val="28"/>
        </w:rPr>
        <w:t xml:space="preserve"> </w:t>
      </w:r>
      <w:r w:rsidRPr="008B0415">
        <w:rPr>
          <w:rFonts w:ascii="Times New Roman" w:hAnsi="Times New Roman"/>
          <w:b w:val="0"/>
          <w:i/>
          <w:color w:val="000000" w:themeColor="text1"/>
          <w:szCs w:val="28"/>
        </w:rPr>
        <w:t>19</w:t>
      </w:r>
      <w:r w:rsidR="009B5244" w:rsidRPr="008B0415">
        <w:rPr>
          <w:rFonts w:ascii="Times New Roman" w:hAnsi="Times New Roman"/>
          <w:b w:val="0"/>
          <w:i/>
          <w:color w:val="000000" w:themeColor="text1"/>
          <w:szCs w:val="28"/>
        </w:rPr>
        <w:t xml:space="preserve"> tháng </w:t>
      </w:r>
      <w:r w:rsidRPr="008B0415">
        <w:rPr>
          <w:rFonts w:ascii="Times New Roman" w:hAnsi="Times New Roman"/>
          <w:b w:val="0"/>
          <w:i/>
          <w:color w:val="000000" w:themeColor="text1"/>
          <w:szCs w:val="28"/>
        </w:rPr>
        <w:t>6</w:t>
      </w:r>
      <w:r w:rsidR="009B5244" w:rsidRPr="008B0415">
        <w:rPr>
          <w:rFonts w:ascii="Times New Roman" w:hAnsi="Times New Roman"/>
          <w:b w:val="0"/>
          <w:i/>
          <w:color w:val="000000" w:themeColor="text1"/>
          <w:szCs w:val="28"/>
        </w:rPr>
        <w:t xml:space="preserve"> năm </w:t>
      </w:r>
      <w:r w:rsidRPr="008B0415">
        <w:rPr>
          <w:rFonts w:ascii="Times New Roman" w:hAnsi="Times New Roman"/>
          <w:b w:val="0"/>
          <w:i/>
          <w:color w:val="000000" w:themeColor="text1"/>
          <w:szCs w:val="28"/>
        </w:rPr>
        <w:t>2015;</w:t>
      </w:r>
    </w:p>
    <w:p w:rsidR="001A799E" w:rsidRPr="008B0415" w:rsidRDefault="001A799E" w:rsidP="009A48EF">
      <w:pPr>
        <w:shd w:val="clear" w:color="auto" w:fill="FFFFFF"/>
        <w:spacing w:line="276" w:lineRule="auto"/>
        <w:ind w:firstLine="720"/>
        <w:jc w:val="both"/>
        <w:rPr>
          <w:rFonts w:ascii="Times New Roman" w:hAnsi="Times New Roman"/>
          <w:b w:val="0"/>
          <w:i/>
          <w:color w:val="000000" w:themeColor="text1"/>
          <w:szCs w:val="28"/>
        </w:rPr>
      </w:pPr>
      <w:r w:rsidRPr="008B0415">
        <w:rPr>
          <w:rFonts w:ascii="Times New Roman" w:hAnsi="Times New Roman"/>
          <w:b w:val="0"/>
          <w:i/>
          <w:color w:val="000000" w:themeColor="text1"/>
          <w:szCs w:val="28"/>
        </w:rPr>
        <w:t>Căn cứ Luật Chăn nuôi ngày 19</w:t>
      </w:r>
      <w:r w:rsidR="00810520" w:rsidRPr="008B0415">
        <w:rPr>
          <w:rFonts w:ascii="Times New Roman" w:hAnsi="Times New Roman"/>
          <w:b w:val="0"/>
          <w:i/>
          <w:color w:val="000000" w:themeColor="text1"/>
          <w:szCs w:val="28"/>
        </w:rPr>
        <w:t xml:space="preserve"> tháng </w:t>
      </w:r>
      <w:r w:rsidRPr="008B0415">
        <w:rPr>
          <w:rFonts w:ascii="Times New Roman" w:hAnsi="Times New Roman"/>
          <w:b w:val="0"/>
          <w:i/>
          <w:color w:val="000000" w:themeColor="text1"/>
          <w:szCs w:val="28"/>
        </w:rPr>
        <w:t>11</w:t>
      </w:r>
      <w:r w:rsidR="00810520" w:rsidRPr="008B0415">
        <w:rPr>
          <w:rFonts w:ascii="Times New Roman" w:hAnsi="Times New Roman"/>
          <w:b w:val="0"/>
          <w:i/>
          <w:color w:val="000000" w:themeColor="text1"/>
          <w:szCs w:val="28"/>
        </w:rPr>
        <w:t xml:space="preserve"> năm </w:t>
      </w:r>
      <w:r w:rsidRPr="008B0415">
        <w:rPr>
          <w:rFonts w:ascii="Times New Roman" w:hAnsi="Times New Roman"/>
          <w:b w:val="0"/>
          <w:i/>
          <w:color w:val="000000" w:themeColor="text1"/>
          <w:szCs w:val="28"/>
        </w:rPr>
        <w:t>2018;</w:t>
      </w:r>
    </w:p>
    <w:p w:rsidR="001A799E" w:rsidRPr="008B0415" w:rsidRDefault="001A799E" w:rsidP="009A48EF">
      <w:pPr>
        <w:spacing w:line="276" w:lineRule="auto"/>
        <w:ind w:firstLine="720"/>
        <w:jc w:val="both"/>
        <w:rPr>
          <w:rFonts w:ascii="Times New Roman" w:hAnsi="Times New Roman"/>
          <w:b w:val="0"/>
          <w:i/>
          <w:color w:val="000000" w:themeColor="text1"/>
          <w:szCs w:val="28"/>
          <w:lang w:val="da-DK"/>
        </w:rPr>
      </w:pPr>
      <w:r w:rsidRPr="008B0415">
        <w:rPr>
          <w:rFonts w:ascii="Times New Roman" w:hAnsi="Times New Roman"/>
          <w:b w:val="0"/>
          <w:i/>
          <w:color w:val="000000" w:themeColor="text1"/>
          <w:szCs w:val="28"/>
        </w:rPr>
        <w:t xml:space="preserve">Căn cứ </w:t>
      </w:r>
      <w:r w:rsidRPr="008B0415">
        <w:rPr>
          <w:rFonts w:ascii="Times New Roman" w:hAnsi="Times New Roman"/>
          <w:b w:val="0"/>
          <w:i/>
          <w:color w:val="000000" w:themeColor="text1"/>
          <w:szCs w:val="28"/>
          <w:lang w:val="da-DK"/>
        </w:rPr>
        <w:t>Nghị định số 35/2016/NĐ-CP ngày 15</w:t>
      </w:r>
      <w:r w:rsidR="00810520" w:rsidRPr="008B0415">
        <w:rPr>
          <w:rFonts w:ascii="Times New Roman" w:hAnsi="Times New Roman"/>
          <w:b w:val="0"/>
          <w:i/>
          <w:color w:val="000000" w:themeColor="text1"/>
          <w:szCs w:val="28"/>
          <w:lang w:val="da-DK"/>
        </w:rPr>
        <w:t xml:space="preserve"> tháng </w:t>
      </w:r>
      <w:r w:rsidRPr="008B0415">
        <w:rPr>
          <w:rFonts w:ascii="Times New Roman" w:hAnsi="Times New Roman"/>
          <w:b w:val="0"/>
          <w:i/>
          <w:color w:val="000000" w:themeColor="text1"/>
          <w:szCs w:val="28"/>
          <w:lang w:val="da-DK"/>
        </w:rPr>
        <w:t>5</w:t>
      </w:r>
      <w:r w:rsidR="00810520" w:rsidRPr="008B0415">
        <w:rPr>
          <w:rFonts w:ascii="Times New Roman" w:hAnsi="Times New Roman"/>
          <w:b w:val="0"/>
          <w:i/>
          <w:color w:val="000000" w:themeColor="text1"/>
          <w:szCs w:val="28"/>
          <w:lang w:val="da-DK"/>
        </w:rPr>
        <w:t xml:space="preserve"> năm </w:t>
      </w:r>
      <w:r w:rsidRPr="008B0415">
        <w:rPr>
          <w:rFonts w:ascii="Times New Roman" w:hAnsi="Times New Roman"/>
          <w:b w:val="0"/>
          <w:i/>
          <w:color w:val="000000" w:themeColor="text1"/>
          <w:szCs w:val="28"/>
          <w:lang w:val="da-DK"/>
        </w:rPr>
        <w:t xml:space="preserve">2016 của Chính phủ Quy định chi tiết một số điều của Luật Thú y; </w:t>
      </w:r>
    </w:p>
    <w:p w:rsidR="001A799E" w:rsidRPr="008B0415" w:rsidRDefault="001A799E" w:rsidP="009A48EF">
      <w:pPr>
        <w:pStyle w:val="NormalWeb"/>
        <w:shd w:val="clear" w:color="auto" w:fill="FFFFFF"/>
        <w:spacing w:before="0" w:beforeAutospacing="0" w:after="0" w:afterAutospacing="0" w:line="276" w:lineRule="auto"/>
        <w:ind w:firstLine="720"/>
        <w:jc w:val="both"/>
        <w:rPr>
          <w:i/>
          <w:color w:val="000000" w:themeColor="text1"/>
          <w:sz w:val="28"/>
          <w:szCs w:val="28"/>
          <w:lang w:val="da-DK"/>
        </w:rPr>
      </w:pPr>
      <w:r w:rsidRPr="008B0415">
        <w:rPr>
          <w:i/>
          <w:color w:val="000000" w:themeColor="text1"/>
          <w:sz w:val="28"/>
          <w:szCs w:val="28"/>
          <w:lang w:val="da-DK"/>
        </w:rPr>
        <w:t>Căn cứ Nghị định số 83/2018/NĐ-CP ngày 24</w:t>
      </w:r>
      <w:r w:rsidR="00810520" w:rsidRPr="008B0415">
        <w:rPr>
          <w:i/>
          <w:color w:val="000000" w:themeColor="text1"/>
          <w:sz w:val="28"/>
          <w:szCs w:val="28"/>
          <w:lang w:val="da-DK"/>
        </w:rPr>
        <w:t xml:space="preserve"> tháng </w:t>
      </w:r>
      <w:r w:rsidRPr="008B0415">
        <w:rPr>
          <w:i/>
          <w:color w:val="000000" w:themeColor="text1"/>
          <w:sz w:val="28"/>
          <w:szCs w:val="28"/>
          <w:lang w:val="da-DK"/>
        </w:rPr>
        <w:t>5</w:t>
      </w:r>
      <w:r w:rsidR="00810520" w:rsidRPr="008B0415">
        <w:rPr>
          <w:i/>
          <w:color w:val="000000" w:themeColor="text1"/>
          <w:sz w:val="28"/>
          <w:szCs w:val="28"/>
          <w:lang w:val="da-DK"/>
        </w:rPr>
        <w:t xml:space="preserve"> năm </w:t>
      </w:r>
      <w:r w:rsidRPr="008B0415">
        <w:rPr>
          <w:i/>
          <w:color w:val="000000" w:themeColor="text1"/>
          <w:sz w:val="28"/>
          <w:szCs w:val="28"/>
          <w:lang w:val="da-DK"/>
        </w:rPr>
        <w:t>2018 của Chính phủ về khuyến nông;</w:t>
      </w:r>
    </w:p>
    <w:p w:rsidR="001A799E" w:rsidRPr="008B0415" w:rsidRDefault="001A799E" w:rsidP="009A48EF">
      <w:pPr>
        <w:spacing w:line="276" w:lineRule="auto"/>
        <w:ind w:firstLine="720"/>
        <w:jc w:val="both"/>
        <w:rPr>
          <w:rFonts w:ascii="Times New Roman" w:hAnsi="Times New Roman"/>
          <w:b w:val="0"/>
          <w:i/>
          <w:color w:val="000000" w:themeColor="text1"/>
          <w:szCs w:val="28"/>
          <w:lang w:val="da-DK"/>
        </w:rPr>
      </w:pPr>
      <w:r w:rsidRPr="008B0415">
        <w:rPr>
          <w:rFonts w:ascii="Times New Roman" w:hAnsi="Times New Roman"/>
          <w:b w:val="0"/>
          <w:i/>
          <w:color w:val="000000" w:themeColor="text1"/>
          <w:szCs w:val="28"/>
          <w:lang w:val="da-DK"/>
        </w:rPr>
        <w:t>Căn cứ Nghị định số 98/2018/NĐ-CP ngày 05</w:t>
      </w:r>
      <w:r w:rsidR="00810520" w:rsidRPr="008B0415">
        <w:rPr>
          <w:rFonts w:ascii="Times New Roman" w:hAnsi="Times New Roman"/>
          <w:b w:val="0"/>
          <w:i/>
          <w:color w:val="000000" w:themeColor="text1"/>
          <w:szCs w:val="28"/>
          <w:lang w:val="da-DK"/>
        </w:rPr>
        <w:t xml:space="preserve"> tháng </w:t>
      </w:r>
      <w:r w:rsidRPr="008B0415">
        <w:rPr>
          <w:rFonts w:ascii="Times New Roman" w:hAnsi="Times New Roman"/>
          <w:b w:val="0"/>
          <w:i/>
          <w:color w:val="000000" w:themeColor="text1"/>
          <w:szCs w:val="28"/>
          <w:lang w:val="da-DK"/>
        </w:rPr>
        <w:t>7</w:t>
      </w:r>
      <w:r w:rsidR="00810520" w:rsidRPr="008B0415">
        <w:rPr>
          <w:rFonts w:ascii="Times New Roman" w:hAnsi="Times New Roman"/>
          <w:b w:val="0"/>
          <w:i/>
          <w:color w:val="000000" w:themeColor="text1"/>
          <w:szCs w:val="28"/>
          <w:lang w:val="da-DK"/>
        </w:rPr>
        <w:t xml:space="preserve"> năm </w:t>
      </w:r>
      <w:r w:rsidRPr="008B0415">
        <w:rPr>
          <w:rFonts w:ascii="Times New Roman" w:hAnsi="Times New Roman"/>
          <w:b w:val="0"/>
          <w:i/>
          <w:color w:val="000000" w:themeColor="text1"/>
          <w:szCs w:val="28"/>
          <w:lang w:val="da-DK"/>
        </w:rPr>
        <w:t>2018 của Chính phủ về chính sách khuyến khích phát triển hợp tác, liên kết trong sản xuất và tiêu thụ sản phẩm nông nghiệp;</w:t>
      </w:r>
    </w:p>
    <w:p w:rsidR="001A799E" w:rsidRPr="008B0415" w:rsidRDefault="001A799E" w:rsidP="009A48EF">
      <w:pPr>
        <w:spacing w:line="276" w:lineRule="auto"/>
        <w:ind w:firstLine="720"/>
        <w:jc w:val="both"/>
        <w:rPr>
          <w:rFonts w:ascii="Times New Roman" w:hAnsi="Times New Roman"/>
          <w:b w:val="0"/>
          <w:i/>
          <w:color w:val="000000" w:themeColor="text1"/>
          <w:szCs w:val="28"/>
          <w:lang w:val="da-DK"/>
        </w:rPr>
      </w:pPr>
      <w:r w:rsidRPr="008B0415">
        <w:rPr>
          <w:rFonts w:ascii="Times New Roman" w:hAnsi="Times New Roman"/>
          <w:b w:val="0"/>
          <w:i/>
          <w:color w:val="000000" w:themeColor="text1"/>
          <w:szCs w:val="28"/>
          <w:lang w:val="da-DK"/>
        </w:rPr>
        <w:t>Căn cứ Nghị định số 109/2018/NĐ-CP ngày 29</w:t>
      </w:r>
      <w:r w:rsidR="00810520" w:rsidRPr="008B0415">
        <w:rPr>
          <w:rFonts w:ascii="Times New Roman" w:hAnsi="Times New Roman"/>
          <w:b w:val="0"/>
          <w:i/>
          <w:color w:val="000000" w:themeColor="text1"/>
          <w:szCs w:val="28"/>
          <w:lang w:val="da-DK"/>
        </w:rPr>
        <w:t xml:space="preserve"> tháng </w:t>
      </w:r>
      <w:r w:rsidRPr="008B0415">
        <w:rPr>
          <w:rFonts w:ascii="Times New Roman" w:hAnsi="Times New Roman"/>
          <w:b w:val="0"/>
          <w:i/>
          <w:color w:val="000000" w:themeColor="text1"/>
          <w:szCs w:val="28"/>
          <w:lang w:val="da-DK"/>
        </w:rPr>
        <w:t>8</w:t>
      </w:r>
      <w:r w:rsidR="00810520" w:rsidRPr="008B0415">
        <w:rPr>
          <w:rFonts w:ascii="Times New Roman" w:hAnsi="Times New Roman"/>
          <w:b w:val="0"/>
          <w:i/>
          <w:color w:val="000000" w:themeColor="text1"/>
          <w:szCs w:val="28"/>
          <w:lang w:val="da-DK"/>
        </w:rPr>
        <w:t xml:space="preserve"> năm </w:t>
      </w:r>
      <w:r w:rsidRPr="008B0415">
        <w:rPr>
          <w:rFonts w:ascii="Times New Roman" w:hAnsi="Times New Roman"/>
          <w:b w:val="0"/>
          <w:i/>
          <w:color w:val="000000" w:themeColor="text1"/>
          <w:szCs w:val="28"/>
          <w:lang w:val="da-DK"/>
        </w:rPr>
        <w:t xml:space="preserve">2018 của Chính phủ về </w:t>
      </w:r>
      <w:r w:rsidR="00810520" w:rsidRPr="008B0415">
        <w:rPr>
          <w:rFonts w:ascii="Times New Roman" w:hAnsi="Times New Roman"/>
          <w:b w:val="0"/>
          <w:i/>
          <w:color w:val="000000" w:themeColor="text1"/>
          <w:szCs w:val="28"/>
          <w:lang w:val="da-DK"/>
        </w:rPr>
        <w:t>n</w:t>
      </w:r>
      <w:r w:rsidRPr="008B0415">
        <w:rPr>
          <w:rFonts w:ascii="Times New Roman" w:hAnsi="Times New Roman"/>
          <w:b w:val="0"/>
          <w:i/>
          <w:color w:val="000000" w:themeColor="text1"/>
          <w:szCs w:val="28"/>
          <w:lang w:val="da-DK"/>
        </w:rPr>
        <w:t xml:space="preserve">ông nghiệp hữu cơ; </w:t>
      </w:r>
    </w:p>
    <w:p w:rsidR="001A799E" w:rsidRPr="008B0415" w:rsidRDefault="001A799E" w:rsidP="009A48EF">
      <w:pPr>
        <w:spacing w:line="276" w:lineRule="auto"/>
        <w:ind w:firstLine="720"/>
        <w:jc w:val="both"/>
        <w:rPr>
          <w:rFonts w:ascii="Times New Roman" w:hAnsi="Times New Roman"/>
          <w:b w:val="0"/>
          <w:i/>
          <w:color w:val="000000" w:themeColor="text1"/>
          <w:szCs w:val="28"/>
          <w:lang w:val="af-ZA"/>
        </w:rPr>
      </w:pPr>
      <w:r w:rsidRPr="008B0415">
        <w:rPr>
          <w:rFonts w:ascii="Times New Roman" w:hAnsi="Times New Roman"/>
          <w:b w:val="0"/>
          <w:i/>
          <w:color w:val="000000" w:themeColor="text1"/>
          <w:szCs w:val="28"/>
          <w:lang w:val="da-DK"/>
        </w:rPr>
        <w:t>Căn cứ Nghị định số 13/2020/NĐ-CP ngày 21</w:t>
      </w:r>
      <w:r w:rsidR="00810520" w:rsidRPr="008B0415">
        <w:rPr>
          <w:rFonts w:ascii="Times New Roman" w:hAnsi="Times New Roman"/>
          <w:b w:val="0"/>
          <w:i/>
          <w:color w:val="000000" w:themeColor="text1"/>
          <w:szCs w:val="28"/>
          <w:lang w:val="da-DK"/>
        </w:rPr>
        <w:t xml:space="preserve"> tháng </w:t>
      </w:r>
      <w:r w:rsidRPr="008B0415">
        <w:rPr>
          <w:rFonts w:ascii="Times New Roman" w:hAnsi="Times New Roman"/>
          <w:b w:val="0"/>
          <w:i/>
          <w:color w:val="000000" w:themeColor="text1"/>
          <w:szCs w:val="28"/>
          <w:lang w:val="da-DK"/>
        </w:rPr>
        <w:t>01</w:t>
      </w:r>
      <w:r w:rsidR="00810520" w:rsidRPr="008B0415">
        <w:rPr>
          <w:rFonts w:ascii="Times New Roman" w:hAnsi="Times New Roman"/>
          <w:b w:val="0"/>
          <w:i/>
          <w:color w:val="000000" w:themeColor="text1"/>
          <w:szCs w:val="28"/>
          <w:lang w:val="da-DK"/>
        </w:rPr>
        <w:t xml:space="preserve"> năm </w:t>
      </w:r>
      <w:r w:rsidRPr="008B0415">
        <w:rPr>
          <w:rFonts w:ascii="Times New Roman" w:hAnsi="Times New Roman"/>
          <w:b w:val="0"/>
          <w:i/>
          <w:color w:val="000000" w:themeColor="text1"/>
          <w:szCs w:val="28"/>
          <w:lang w:val="da-DK"/>
        </w:rPr>
        <w:t xml:space="preserve">2020 của Chính phủ hướng dẫn chi tiết Luật Chăn nuôi; </w:t>
      </w:r>
      <w:r w:rsidRPr="008B0415">
        <w:rPr>
          <w:rFonts w:ascii="Times New Roman" w:hAnsi="Times New Roman"/>
          <w:b w:val="0"/>
          <w:i/>
          <w:color w:val="000000" w:themeColor="text1"/>
          <w:szCs w:val="28"/>
          <w:lang w:val="af-ZA"/>
        </w:rPr>
        <w:t>Nghị định 46/2022/NĐ-CP ngày 13</w:t>
      </w:r>
      <w:r w:rsidR="00810520" w:rsidRPr="008B0415">
        <w:rPr>
          <w:rFonts w:ascii="Times New Roman" w:hAnsi="Times New Roman"/>
          <w:b w:val="0"/>
          <w:i/>
          <w:color w:val="000000" w:themeColor="text1"/>
          <w:szCs w:val="28"/>
          <w:lang w:val="af-ZA"/>
        </w:rPr>
        <w:t xml:space="preserve"> tháng </w:t>
      </w:r>
      <w:r w:rsidRPr="008B0415">
        <w:rPr>
          <w:rFonts w:ascii="Times New Roman" w:hAnsi="Times New Roman"/>
          <w:b w:val="0"/>
          <w:i/>
          <w:color w:val="000000" w:themeColor="text1"/>
          <w:szCs w:val="28"/>
          <w:lang w:val="af-ZA"/>
        </w:rPr>
        <w:t>7</w:t>
      </w:r>
      <w:r w:rsidR="00810520" w:rsidRPr="008B0415">
        <w:rPr>
          <w:rFonts w:ascii="Times New Roman" w:hAnsi="Times New Roman"/>
          <w:b w:val="0"/>
          <w:i/>
          <w:color w:val="000000" w:themeColor="text1"/>
          <w:szCs w:val="28"/>
          <w:lang w:val="af-ZA"/>
        </w:rPr>
        <w:t xml:space="preserve"> năm </w:t>
      </w:r>
      <w:r w:rsidRPr="008B0415">
        <w:rPr>
          <w:rFonts w:ascii="Times New Roman" w:hAnsi="Times New Roman"/>
          <w:b w:val="0"/>
          <w:i/>
          <w:color w:val="000000" w:themeColor="text1"/>
          <w:szCs w:val="28"/>
          <w:lang w:val="af-ZA"/>
        </w:rPr>
        <w:t>2022 của Chính phủ sửa đổi bổ sung một số điều của Nghị định số 13/2020/NĐ-CP;</w:t>
      </w:r>
    </w:p>
    <w:p w:rsidR="00810520" w:rsidRPr="008B0415" w:rsidRDefault="00810520" w:rsidP="00810520">
      <w:pPr>
        <w:spacing w:line="276" w:lineRule="auto"/>
        <w:ind w:firstLine="720"/>
        <w:jc w:val="both"/>
        <w:rPr>
          <w:rFonts w:ascii="Times New Roman" w:hAnsi="Times New Roman"/>
          <w:b w:val="0"/>
          <w:i/>
          <w:color w:val="000000" w:themeColor="text1"/>
          <w:szCs w:val="28"/>
          <w:lang w:val="da-DK"/>
        </w:rPr>
      </w:pPr>
      <w:r w:rsidRPr="008B0415">
        <w:rPr>
          <w:rFonts w:ascii="Times New Roman" w:hAnsi="Times New Roman"/>
          <w:b w:val="0"/>
          <w:i/>
          <w:color w:val="000000" w:themeColor="text1"/>
          <w:szCs w:val="28"/>
          <w:lang w:val="da-DK"/>
        </w:rPr>
        <w:t xml:space="preserve">Căn cứ </w:t>
      </w:r>
      <w:r w:rsidRPr="008B0415">
        <w:rPr>
          <w:rFonts w:ascii="Times New Roman" w:hAnsi="Times New Roman"/>
          <w:b w:val="0"/>
          <w:i/>
          <w:iCs/>
          <w:color w:val="000000" w:themeColor="text1"/>
          <w:lang w:val="da-DK"/>
        </w:rPr>
        <w:t>Quyết định số 90/QĐ-TTg ngày 18 tháng 01 năm 2022 của Thủ</w:t>
      </w:r>
      <w:r w:rsidRPr="008B0415">
        <w:rPr>
          <w:rFonts w:ascii="Times New Roman" w:hAnsi="Times New Roman"/>
          <w:b w:val="0"/>
          <w:i/>
          <w:color w:val="000000" w:themeColor="text1"/>
          <w:szCs w:val="28"/>
          <w:lang w:val="da-DK"/>
        </w:rPr>
        <w:br/>
      </w:r>
      <w:r w:rsidRPr="008B0415">
        <w:rPr>
          <w:rFonts w:ascii="Times New Roman" w:hAnsi="Times New Roman"/>
          <w:b w:val="0"/>
          <w:i/>
          <w:iCs/>
          <w:color w:val="000000" w:themeColor="text1"/>
          <w:lang w:val="da-DK"/>
        </w:rPr>
        <w:t>tướng Chính phủ về phê duyệt Chương trình mục tiêu quốc gia giảm nghèo bền vững giai đoạn 2021-2025;</w:t>
      </w:r>
    </w:p>
    <w:p w:rsidR="001A799E" w:rsidRPr="008B0415" w:rsidRDefault="001A799E" w:rsidP="00810520">
      <w:pPr>
        <w:spacing w:line="276" w:lineRule="auto"/>
        <w:ind w:firstLine="720"/>
        <w:jc w:val="both"/>
        <w:rPr>
          <w:rFonts w:ascii="Times New Roman" w:hAnsi="Times New Roman"/>
          <w:b w:val="0"/>
          <w:i/>
          <w:iCs/>
          <w:color w:val="000000" w:themeColor="text1"/>
          <w:lang w:val="da-DK"/>
        </w:rPr>
      </w:pPr>
      <w:r w:rsidRPr="008B0415">
        <w:rPr>
          <w:rFonts w:ascii="Times New Roman" w:hAnsi="Times New Roman"/>
          <w:b w:val="0"/>
          <w:i/>
          <w:iCs/>
          <w:color w:val="000000" w:themeColor="text1"/>
          <w:lang w:val="da-DK"/>
        </w:rPr>
        <w:t>Căn cứ Quyết định số 263/QĐ-TTg ngày 22</w:t>
      </w:r>
      <w:r w:rsidR="00810520" w:rsidRPr="008B0415">
        <w:rPr>
          <w:rFonts w:ascii="Times New Roman" w:hAnsi="Times New Roman"/>
          <w:b w:val="0"/>
          <w:i/>
          <w:iCs/>
          <w:color w:val="000000" w:themeColor="text1"/>
          <w:lang w:val="da-DK"/>
        </w:rPr>
        <w:t xml:space="preserve"> tháng </w:t>
      </w:r>
      <w:r w:rsidRPr="008B0415">
        <w:rPr>
          <w:rFonts w:ascii="Times New Roman" w:hAnsi="Times New Roman"/>
          <w:b w:val="0"/>
          <w:i/>
          <w:iCs/>
          <w:color w:val="000000" w:themeColor="text1"/>
          <w:lang w:val="da-DK"/>
        </w:rPr>
        <w:t>02</w:t>
      </w:r>
      <w:r w:rsidR="00810520" w:rsidRPr="008B0415">
        <w:rPr>
          <w:rFonts w:ascii="Times New Roman" w:hAnsi="Times New Roman"/>
          <w:b w:val="0"/>
          <w:i/>
          <w:iCs/>
          <w:color w:val="000000" w:themeColor="text1"/>
          <w:lang w:val="da-DK"/>
        </w:rPr>
        <w:t xml:space="preserve"> năm </w:t>
      </w:r>
      <w:r w:rsidRPr="008B0415">
        <w:rPr>
          <w:rFonts w:ascii="Times New Roman" w:hAnsi="Times New Roman"/>
          <w:b w:val="0"/>
          <w:i/>
          <w:iCs/>
          <w:color w:val="000000" w:themeColor="text1"/>
          <w:lang w:val="da-DK"/>
        </w:rPr>
        <w:t>2022 của Thủ</w:t>
      </w:r>
      <w:r w:rsidRPr="008B0415">
        <w:rPr>
          <w:rFonts w:ascii="Times New Roman" w:hAnsi="Times New Roman"/>
          <w:b w:val="0"/>
          <w:i/>
          <w:color w:val="000000" w:themeColor="text1"/>
          <w:szCs w:val="28"/>
          <w:lang w:val="da-DK"/>
        </w:rPr>
        <w:br/>
      </w:r>
      <w:r w:rsidRPr="008B0415">
        <w:rPr>
          <w:rFonts w:ascii="Times New Roman" w:hAnsi="Times New Roman"/>
          <w:b w:val="0"/>
          <w:i/>
          <w:iCs/>
          <w:color w:val="000000" w:themeColor="text1"/>
          <w:lang w:val="da-DK"/>
        </w:rPr>
        <w:t>tướng Chính phủ về phê duyệt Chương trình mục tiêu quốc gia xây dựng nông</w:t>
      </w:r>
      <w:r w:rsidRPr="008B0415">
        <w:rPr>
          <w:rFonts w:ascii="Times New Roman" w:hAnsi="Times New Roman"/>
          <w:b w:val="0"/>
          <w:i/>
          <w:color w:val="000000" w:themeColor="text1"/>
          <w:szCs w:val="28"/>
          <w:lang w:val="da-DK"/>
        </w:rPr>
        <w:br/>
      </w:r>
      <w:r w:rsidRPr="008B0415">
        <w:rPr>
          <w:rFonts w:ascii="Times New Roman" w:hAnsi="Times New Roman"/>
          <w:b w:val="0"/>
          <w:i/>
          <w:iCs/>
          <w:color w:val="000000" w:themeColor="text1"/>
          <w:lang w:val="da-DK"/>
        </w:rPr>
        <w:t>thôn mới giai đoạn 2021-2025;</w:t>
      </w:r>
    </w:p>
    <w:p w:rsidR="001A799E" w:rsidRPr="008B0415" w:rsidRDefault="001A799E" w:rsidP="009A48EF">
      <w:pPr>
        <w:spacing w:line="276" w:lineRule="auto"/>
        <w:ind w:firstLine="720"/>
        <w:jc w:val="both"/>
        <w:rPr>
          <w:rFonts w:ascii="Times New Roman" w:hAnsi="Times New Roman"/>
          <w:b w:val="0"/>
          <w:i/>
          <w:color w:val="000000" w:themeColor="text1"/>
          <w:szCs w:val="28"/>
          <w:lang w:val="da-DK"/>
        </w:rPr>
      </w:pPr>
      <w:r w:rsidRPr="008B0415">
        <w:rPr>
          <w:rFonts w:ascii="Times New Roman" w:hAnsi="Times New Roman"/>
          <w:b w:val="0"/>
          <w:i/>
          <w:color w:val="000000" w:themeColor="text1"/>
          <w:szCs w:val="28"/>
          <w:lang w:val="da-DK"/>
        </w:rPr>
        <w:t>Căn cứ Thông tư số 23/2019/TT-BNNPTNT ngày 30</w:t>
      </w:r>
      <w:r w:rsidR="008E427C" w:rsidRPr="008B0415">
        <w:rPr>
          <w:rFonts w:ascii="Times New Roman" w:hAnsi="Times New Roman"/>
          <w:b w:val="0"/>
          <w:i/>
          <w:color w:val="000000" w:themeColor="text1"/>
          <w:szCs w:val="28"/>
          <w:lang w:val="da-DK"/>
        </w:rPr>
        <w:t xml:space="preserve"> tháng </w:t>
      </w:r>
      <w:r w:rsidRPr="008B0415">
        <w:rPr>
          <w:rFonts w:ascii="Times New Roman" w:hAnsi="Times New Roman"/>
          <w:b w:val="0"/>
          <w:i/>
          <w:color w:val="000000" w:themeColor="text1"/>
          <w:szCs w:val="28"/>
          <w:lang w:val="da-DK"/>
        </w:rPr>
        <w:t>11</w:t>
      </w:r>
      <w:r w:rsidR="008E427C" w:rsidRPr="008B0415">
        <w:rPr>
          <w:rFonts w:ascii="Times New Roman" w:hAnsi="Times New Roman"/>
          <w:b w:val="0"/>
          <w:i/>
          <w:color w:val="000000" w:themeColor="text1"/>
          <w:szCs w:val="28"/>
          <w:lang w:val="da-DK"/>
        </w:rPr>
        <w:t xml:space="preserve"> năm </w:t>
      </w:r>
      <w:r w:rsidRPr="008B0415">
        <w:rPr>
          <w:rFonts w:ascii="Times New Roman" w:hAnsi="Times New Roman"/>
          <w:b w:val="0"/>
          <w:i/>
          <w:color w:val="000000" w:themeColor="text1"/>
          <w:szCs w:val="28"/>
          <w:lang w:val="da-DK"/>
        </w:rPr>
        <w:t xml:space="preserve">2019 của Bộ </w:t>
      </w:r>
      <w:r w:rsidR="008E427C" w:rsidRPr="008B0415">
        <w:rPr>
          <w:rFonts w:ascii="Times New Roman" w:hAnsi="Times New Roman"/>
          <w:b w:val="0"/>
          <w:i/>
          <w:color w:val="000000" w:themeColor="text1"/>
          <w:szCs w:val="28"/>
          <w:lang w:val="da-DK"/>
        </w:rPr>
        <w:t xml:space="preserve">trưởng Bộ </w:t>
      </w:r>
      <w:r w:rsidRPr="008B0415">
        <w:rPr>
          <w:rFonts w:ascii="Times New Roman" w:hAnsi="Times New Roman"/>
          <w:b w:val="0"/>
          <w:i/>
          <w:color w:val="000000" w:themeColor="text1"/>
          <w:szCs w:val="28"/>
          <w:lang w:val="da-DK"/>
        </w:rPr>
        <w:t>Nông nghiệp và Phát triển nông thôn hướng dẫn một số điều của Luật chăn nuôi về hoạt động chăn nuôi;</w:t>
      </w:r>
    </w:p>
    <w:p w:rsidR="001A799E" w:rsidRPr="008B0415" w:rsidRDefault="001A799E" w:rsidP="009A48EF">
      <w:pPr>
        <w:spacing w:line="276" w:lineRule="auto"/>
        <w:ind w:firstLine="720"/>
        <w:jc w:val="both"/>
        <w:rPr>
          <w:rFonts w:ascii="Times New Roman" w:hAnsi="Times New Roman"/>
          <w:b w:val="0"/>
          <w:i/>
          <w:color w:val="000000" w:themeColor="text1"/>
          <w:szCs w:val="28"/>
          <w:lang w:val="da-DK"/>
        </w:rPr>
      </w:pPr>
      <w:bookmarkStart w:id="1" w:name="loai_1"/>
      <w:r w:rsidRPr="008B0415">
        <w:rPr>
          <w:rFonts w:ascii="Times New Roman" w:hAnsi="Times New Roman"/>
          <w:b w:val="0"/>
          <w:i/>
          <w:color w:val="000000" w:themeColor="text1"/>
          <w:szCs w:val="28"/>
          <w:lang w:val="da-DK"/>
        </w:rPr>
        <w:t>Căn cứ Thông tư 84/2021/TT-BTC ngày 04</w:t>
      </w:r>
      <w:r w:rsidR="008D4AF0" w:rsidRPr="008B0415">
        <w:rPr>
          <w:rFonts w:ascii="Times New Roman" w:hAnsi="Times New Roman"/>
          <w:b w:val="0"/>
          <w:i/>
          <w:color w:val="000000" w:themeColor="text1"/>
          <w:szCs w:val="28"/>
          <w:lang w:val="da-DK"/>
        </w:rPr>
        <w:t xml:space="preserve"> tháng </w:t>
      </w:r>
      <w:r w:rsidRPr="008B0415">
        <w:rPr>
          <w:rFonts w:ascii="Times New Roman" w:hAnsi="Times New Roman"/>
          <w:b w:val="0"/>
          <w:i/>
          <w:color w:val="000000" w:themeColor="text1"/>
          <w:szCs w:val="28"/>
          <w:lang w:val="da-DK"/>
        </w:rPr>
        <w:t>10</w:t>
      </w:r>
      <w:r w:rsidR="008D4AF0" w:rsidRPr="008B0415">
        <w:rPr>
          <w:rFonts w:ascii="Times New Roman" w:hAnsi="Times New Roman"/>
          <w:b w:val="0"/>
          <w:i/>
          <w:color w:val="000000" w:themeColor="text1"/>
          <w:szCs w:val="28"/>
          <w:lang w:val="da-DK"/>
        </w:rPr>
        <w:t xml:space="preserve"> năm </w:t>
      </w:r>
      <w:r w:rsidRPr="008B0415">
        <w:rPr>
          <w:rFonts w:ascii="Times New Roman" w:hAnsi="Times New Roman"/>
          <w:b w:val="0"/>
          <w:i/>
          <w:color w:val="000000" w:themeColor="text1"/>
          <w:szCs w:val="28"/>
          <w:lang w:val="da-DK"/>
        </w:rPr>
        <w:t>2021</w:t>
      </w:r>
      <w:r w:rsidR="00DF11A5" w:rsidRPr="008B0415">
        <w:rPr>
          <w:rFonts w:ascii="Times New Roman" w:hAnsi="Times New Roman"/>
          <w:b w:val="0"/>
          <w:i/>
          <w:color w:val="000000" w:themeColor="text1"/>
          <w:szCs w:val="28"/>
          <w:lang w:val="da-DK"/>
        </w:rPr>
        <w:t xml:space="preserve"> s</w:t>
      </w:r>
      <w:r w:rsidRPr="008B0415">
        <w:rPr>
          <w:rFonts w:ascii="Times New Roman" w:hAnsi="Times New Roman"/>
          <w:b w:val="0"/>
          <w:i/>
          <w:color w:val="000000" w:themeColor="text1"/>
          <w:szCs w:val="28"/>
          <w:lang w:val="da-DK"/>
        </w:rPr>
        <w:t xml:space="preserve">ửa đổi bổ sung </w:t>
      </w:r>
      <w:r w:rsidRPr="008B0415">
        <w:rPr>
          <w:rFonts w:ascii="Times New Roman" w:hAnsi="Times New Roman"/>
          <w:b w:val="0"/>
          <w:bCs/>
          <w:i/>
          <w:color w:val="000000" w:themeColor="text1"/>
          <w:szCs w:val="28"/>
          <w:lang w:val="vi-VN"/>
        </w:rPr>
        <w:t>Thông tư</w:t>
      </w:r>
      <w:r w:rsidRPr="008B0415">
        <w:rPr>
          <w:rFonts w:ascii="Times New Roman" w:hAnsi="Times New Roman"/>
          <w:b w:val="0"/>
          <w:bCs/>
          <w:i/>
          <w:color w:val="000000" w:themeColor="text1"/>
          <w:szCs w:val="28"/>
          <w:lang w:val="da-DK"/>
        </w:rPr>
        <w:t xml:space="preserve"> </w:t>
      </w:r>
      <w:r w:rsidRPr="008B0415">
        <w:rPr>
          <w:rFonts w:ascii="Times New Roman" w:hAnsi="Times New Roman"/>
          <w:b w:val="0"/>
          <w:i/>
          <w:color w:val="000000" w:themeColor="text1"/>
          <w:szCs w:val="28"/>
          <w:lang w:val="vi-VN"/>
        </w:rPr>
        <w:t>75/2019/TT-BTC</w:t>
      </w:r>
      <w:r w:rsidRPr="008B0415">
        <w:rPr>
          <w:rFonts w:ascii="Times New Roman" w:hAnsi="Times New Roman"/>
          <w:b w:val="0"/>
          <w:i/>
          <w:color w:val="000000" w:themeColor="text1"/>
          <w:szCs w:val="28"/>
          <w:lang w:val="da-DK"/>
        </w:rPr>
        <w:t xml:space="preserve"> </w:t>
      </w:r>
      <w:bookmarkEnd w:id="1"/>
      <w:r w:rsidRPr="008B0415">
        <w:rPr>
          <w:rFonts w:ascii="Times New Roman" w:hAnsi="Times New Roman"/>
          <w:b w:val="0"/>
          <w:i/>
          <w:color w:val="000000" w:themeColor="text1"/>
          <w:szCs w:val="28"/>
          <w:lang w:val="da-DK"/>
        </w:rPr>
        <w:t xml:space="preserve">ngày </w:t>
      </w:r>
      <w:r w:rsidRPr="008B0415">
        <w:rPr>
          <w:rFonts w:ascii="Times New Roman" w:hAnsi="Times New Roman"/>
          <w:b w:val="0"/>
          <w:i/>
          <w:iCs/>
          <w:color w:val="000000" w:themeColor="text1"/>
          <w:szCs w:val="28"/>
          <w:lang w:val="vi-VN"/>
        </w:rPr>
        <w:t>04</w:t>
      </w:r>
      <w:r w:rsidR="00F22FE7" w:rsidRPr="008B0415">
        <w:rPr>
          <w:rFonts w:ascii="Times New Roman" w:hAnsi="Times New Roman"/>
          <w:b w:val="0"/>
          <w:i/>
          <w:iCs/>
          <w:color w:val="000000" w:themeColor="text1"/>
          <w:szCs w:val="28"/>
          <w:lang w:val="da-DK"/>
        </w:rPr>
        <w:t xml:space="preserve"> tháng </w:t>
      </w:r>
      <w:r w:rsidRPr="008B0415">
        <w:rPr>
          <w:rFonts w:ascii="Times New Roman" w:hAnsi="Times New Roman"/>
          <w:b w:val="0"/>
          <w:i/>
          <w:iCs/>
          <w:color w:val="000000" w:themeColor="text1"/>
          <w:szCs w:val="28"/>
          <w:lang w:val="vi-VN"/>
        </w:rPr>
        <w:t>11</w:t>
      </w:r>
      <w:r w:rsidR="00F22FE7" w:rsidRPr="008B0415">
        <w:rPr>
          <w:rFonts w:ascii="Times New Roman" w:hAnsi="Times New Roman"/>
          <w:b w:val="0"/>
          <w:i/>
          <w:iCs/>
          <w:color w:val="000000" w:themeColor="text1"/>
          <w:szCs w:val="28"/>
          <w:lang w:val="da-DK"/>
        </w:rPr>
        <w:t xml:space="preserve"> năm </w:t>
      </w:r>
      <w:r w:rsidRPr="008B0415">
        <w:rPr>
          <w:rFonts w:ascii="Times New Roman" w:hAnsi="Times New Roman"/>
          <w:b w:val="0"/>
          <w:i/>
          <w:iCs/>
          <w:color w:val="000000" w:themeColor="text1"/>
          <w:szCs w:val="28"/>
          <w:lang w:val="vi-VN"/>
        </w:rPr>
        <w:t>2019</w:t>
      </w:r>
      <w:r w:rsidRPr="008B0415">
        <w:rPr>
          <w:rFonts w:ascii="Times New Roman" w:hAnsi="Times New Roman"/>
          <w:b w:val="0"/>
          <w:i/>
          <w:iCs/>
          <w:color w:val="000000" w:themeColor="text1"/>
          <w:szCs w:val="28"/>
          <w:lang w:val="da-DK"/>
        </w:rPr>
        <w:t xml:space="preserve"> của Bộ </w:t>
      </w:r>
      <w:r w:rsidR="00DF11A5" w:rsidRPr="008B0415">
        <w:rPr>
          <w:rFonts w:ascii="Times New Roman" w:hAnsi="Times New Roman"/>
          <w:b w:val="0"/>
          <w:i/>
          <w:iCs/>
          <w:color w:val="000000" w:themeColor="text1"/>
          <w:szCs w:val="28"/>
          <w:lang w:val="da-DK"/>
        </w:rPr>
        <w:t xml:space="preserve">trưởng Bộ </w:t>
      </w:r>
      <w:r w:rsidRPr="008B0415">
        <w:rPr>
          <w:rFonts w:ascii="Times New Roman" w:hAnsi="Times New Roman"/>
          <w:b w:val="0"/>
          <w:i/>
          <w:iCs/>
          <w:color w:val="000000" w:themeColor="text1"/>
          <w:szCs w:val="28"/>
          <w:lang w:val="da-DK"/>
        </w:rPr>
        <w:lastRenderedPageBreak/>
        <w:t xml:space="preserve">Tài </w:t>
      </w:r>
      <w:r w:rsidR="008E427C" w:rsidRPr="008B0415">
        <w:rPr>
          <w:rFonts w:ascii="Times New Roman" w:hAnsi="Times New Roman"/>
          <w:b w:val="0"/>
          <w:i/>
          <w:iCs/>
          <w:color w:val="000000" w:themeColor="text1"/>
          <w:szCs w:val="28"/>
          <w:lang w:val="da-DK"/>
        </w:rPr>
        <w:t>c</w:t>
      </w:r>
      <w:r w:rsidRPr="008B0415">
        <w:rPr>
          <w:rFonts w:ascii="Times New Roman" w:hAnsi="Times New Roman"/>
          <w:b w:val="0"/>
          <w:i/>
          <w:iCs/>
          <w:color w:val="000000" w:themeColor="text1"/>
          <w:szCs w:val="28"/>
          <w:lang w:val="da-DK"/>
        </w:rPr>
        <w:t xml:space="preserve">hính </w:t>
      </w:r>
      <w:bookmarkStart w:id="2" w:name="loai_1_name"/>
      <w:r w:rsidRPr="008B0415">
        <w:rPr>
          <w:rFonts w:ascii="Times New Roman" w:hAnsi="Times New Roman"/>
          <w:b w:val="0"/>
          <w:i/>
          <w:color w:val="000000" w:themeColor="text1"/>
          <w:szCs w:val="28"/>
          <w:lang w:val="vi-VN"/>
        </w:rPr>
        <w:t>quy định quản lý, sử dụng kinh phí sự nghiệp từ nguồn ngân sách nhà nước thự</w:t>
      </w:r>
      <w:r w:rsidRPr="008B0415">
        <w:rPr>
          <w:rFonts w:ascii="Times New Roman" w:hAnsi="Times New Roman"/>
          <w:b w:val="0"/>
          <w:i/>
          <w:color w:val="000000" w:themeColor="text1"/>
          <w:szCs w:val="28"/>
          <w:lang w:val="da-DK"/>
        </w:rPr>
        <w:t xml:space="preserve">c </w:t>
      </w:r>
      <w:r w:rsidRPr="008B0415">
        <w:rPr>
          <w:rFonts w:ascii="Times New Roman" w:hAnsi="Times New Roman"/>
          <w:b w:val="0"/>
          <w:i/>
          <w:color w:val="000000" w:themeColor="text1"/>
          <w:szCs w:val="28"/>
          <w:lang w:val="vi-VN"/>
        </w:rPr>
        <w:t>hiện hoạt động khuyến nông</w:t>
      </w:r>
      <w:bookmarkEnd w:id="2"/>
      <w:r w:rsidRPr="008B0415">
        <w:rPr>
          <w:rFonts w:ascii="Times New Roman" w:hAnsi="Times New Roman"/>
          <w:b w:val="0"/>
          <w:i/>
          <w:color w:val="000000" w:themeColor="text1"/>
          <w:szCs w:val="28"/>
          <w:lang w:val="da-DK"/>
        </w:rPr>
        <w:t>;</w:t>
      </w:r>
    </w:p>
    <w:p w:rsidR="001A799E" w:rsidRPr="008B0415" w:rsidRDefault="001A799E" w:rsidP="009A48EF">
      <w:pPr>
        <w:spacing w:line="276" w:lineRule="auto"/>
        <w:ind w:firstLine="720"/>
        <w:jc w:val="both"/>
        <w:rPr>
          <w:rFonts w:ascii="Times New Roman" w:hAnsi="Times New Roman"/>
          <w:b w:val="0"/>
          <w:i/>
          <w:color w:val="000000" w:themeColor="text1"/>
          <w:szCs w:val="28"/>
          <w:lang w:val="da-DK"/>
        </w:rPr>
      </w:pPr>
      <w:r w:rsidRPr="008B0415">
        <w:rPr>
          <w:rFonts w:ascii="Times New Roman" w:hAnsi="Times New Roman"/>
          <w:b w:val="0"/>
          <w:bCs/>
          <w:i/>
          <w:color w:val="000000" w:themeColor="text1"/>
          <w:szCs w:val="28"/>
          <w:lang w:val="sv-SE"/>
        </w:rPr>
        <w:t>Căn cứ Thông tư số 04/2022/TT-BNNPTNT ngày 11</w:t>
      </w:r>
      <w:r w:rsidR="007967F0" w:rsidRPr="008B0415">
        <w:rPr>
          <w:rFonts w:ascii="Times New Roman" w:hAnsi="Times New Roman"/>
          <w:b w:val="0"/>
          <w:bCs/>
          <w:i/>
          <w:color w:val="000000" w:themeColor="text1"/>
          <w:szCs w:val="28"/>
          <w:lang w:val="sv-SE"/>
        </w:rPr>
        <w:t xml:space="preserve"> tháng </w:t>
      </w:r>
      <w:r w:rsidRPr="008B0415">
        <w:rPr>
          <w:rFonts w:ascii="Times New Roman" w:hAnsi="Times New Roman"/>
          <w:b w:val="0"/>
          <w:bCs/>
          <w:i/>
          <w:color w:val="000000" w:themeColor="text1"/>
          <w:szCs w:val="28"/>
          <w:lang w:val="sv-SE"/>
        </w:rPr>
        <w:t>7</w:t>
      </w:r>
      <w:r w:rsidR="007967F0" w:rsidRPr="008B0415">
        <w:rPr>
          <w:rFonts w:ascii="Times New Roman" w:hAnsi="Times New Roman"/>
          <w:b w:val="0"/>
          <w:bCs/>
          <w:i/>
          <w:color w:val="000000" w:themeColor="text1"/>
          <w:szCs w:val="28"/>
          <w:lang w:val="sv-SE"/>
        </w:rPr>
        <w:t xml:space="preserve"> năm </w:t>
      </w:r>
      <w:r w:rsidRPr="008B0415">
        <w:rPr>
          <w:rFonts w:ascii="Times New Roman" w:hAnsi="Times New Roman"/>
          <w:b w:val="0"/>
          <w:bCs/>
          <w:i/>
          <w:color w:val="000000" w:themeColor="text1"/>
          <w:szCs w:val="28"/>
          <w:lang w:val="sv-SE"/>
        </w:rPr>
        <w:t xml:space="preserve">2022 </w:t>
      </w:r>
      <w:r w:rsidR="00872E62" w:rsidRPr="008B0415">
        <w:rPr>
          <w:rFonts w:ascii="Times New Roman" w:hAnsi="Times New Roman"/>
          <w:b w:val="0"/>
          <w:i/>
          <w:color w:val="000000" w:themeColor="text1"/>
          <w:szCs w:val="28"/>
          <w:lang w:val="da-DK"/>
        </w:rPr>
        <w:t>Bộ trưởng Bộ Nông nghiệp và Phát triển nông thôn</w:t>
      </w:r>
      <w:r w:rsidR="00872E62" w:rsidRPr="008B0415">
        <w:rPr>
          <w:rFonts w:ascii="Times New Roman" w:hAnsi="Times New Roman"/>
          <w:b w:val="0"/>
          <w:bCs/>
          <w:i/>
          <w:color w:val="000000" w:themeColor="text1"/>
          <w:szCs w:val="28"/>
          <w:lang w:val="sv-SE"/>
        </w:rPr>
        <w:t xml:space="preserve"> h</w:t>
      </w:r>
      <w:r w:rsidRPr="008B0415">
        <w:rPr>
          <w:rFonts w:ascii="Times New Roman" w:hAnsi="Times New Roman"/>
          <w:b w:val="0"/>
          <w:bCs/>
          <w:i/>
          <w:color w:val="000000" w:themeColor="text1"/>
          <w:szCs w:val="28"/>
          <w:lang w:val="sv-SE"/>
        </w:rPr>
        <w:t xml:space="preserve">ướng dẫn thực hiện hỗ trợ sản xuất trong lĩnh vực nông nghiệp thuộc </w:t>
      </w:r>
      <w:r w:rsidRPr="008B0415">
        <w:rPr>
          <w:rStyle w:val="fontstyle01"/>
          <w:rFonts w:ascii="Times New Roman" w:hAnsi="Times New Roman"/>
          <w:b w:val="0"/>
          <w:color w:val="000000" w:themeColor="text1"/>
          <w:lang w:val="da-DK"/>
        </w:rPr>
        <w:t>Chương trình mục tiêu quốc gia giảm nghèo bền vững giai đoạn 2021-2025;</w:t>
      </w:r>
    </w:p>
    <w:p w:rsidR="001A799E" w:rsidRPr="008B0415" w:rsidRDefault="001A799E" w:rsidP="009A48EF">
      <w:pPr>
        <w:spacing w:line="276" w:lineRule="auto"/>
        <w:ind w:firstLine="720"/>
        <w:jc w:val="both"/>
        <w:rPr>
          <w:rFonts w:ascii="Times New Roman" w:hAnsi="Times New Roman"/>
          <w:b w:val="0"/>
          <w:i/>
          <w:color w:val="000000" w:themeColor="text1"/>
          <w:szCs w:val="28"/>
          <w:lang w:val="da-DK"/>
        </w:rPr>
      </w:pPr>
      <w:r w:rsidRPr="008B0415">
        <w:rPr>
          <w:rFonts w:ascii="Times New Roman" w:hAnsi="Times New Roman"/>
          <w:b w:val="0"/>
          <w:i/>
          <w:color w:val="000000" w:themeColor="text1"/>
          <w:szCs w:val="28"/>
          <w:lang w:val="da-DK"/>
        </w:rPr>
        <w:t>Căn cứ Thông tư số 02/2020/TT-BNNPTNT ngày 28</w:t>
      </w:r>
      <w:r w:rsidR="00FD4C33" w:rsidRPr="008B0415">
        <w:rPr>
          <w:rFonts w:ascii="Times New Roman" w:hAnsi="Times New Roman"/>
          <w:b w:val="0"/>
          <w:i/>
          <w:color w:val="000000" w:themeColor="text1"/>
          <w:szCs w:val="28"/>
          <w:lang w:val="da-DK"/>
        </w:rPr>
        <w:t xml:space="preserve"> tháng </w:t>
      </w:r>
      <w:r w:rsidRPr="008B0415">
        <w:rPr>
          <w:rFonts w:ascii="Times New Roman" w:hAnsi="Times New Roman"/>
          <w:b w:val="0"/>
          <w:i/>
          <w:color w:val="000000" w:themeColor="text1"/>
          <w:szCs w:val="28"/>
          <w:lang w:val="da-DK"/>
        </w:rPr>
        <w:t>02</w:t>
      </w:r>
      <w:r w:rsidR="00FD4C33" w:rsidRPr="008B0415">
        <w:rPr>
          <w:rFonts w:ascii="Times New Roman" w:hAnsi="Times New Roman"/>
          <w:b w:val="0"/>
          <w:i/>
          <w:color w:val="000000" w:themeColor="text1"/>
          <w:szCs w:val="28"/>
          <w:lang w:val="da-DK"/>
        </w:rPr>
        <w:t xml:space="preserve"> năm </w:t>
      </w:r>
      <w:r w:rsidRPr="008B0415">
        <w:rPr>
          <w:rFonts w:ascii="Times New Roman" w:hAnsi="Times New Roman"/>
          <w:b w:val="0"/>
          <w:i/>
          <w:color w:val="000000" w:themeColor="text1"/>
          <w:szCs w:val="28"/>
          <w:lang w:val="da-DK"/>
        </w:rPr>
        <w:t>2020 của Bộ</w:t>
      </w:r>
      <w:r w:rsidR="00872E62" w:rsidRPr="008B0415">
        <w:rPr>
          <w:rFonts w:ascii="Times New Roman" w:hAnsi="Times New Roman"/>
          <w:b w:val="0"/>
          <w:i/>
          <w:color w:val="000000" w:themeColor="text1"/>
          <w:szCs w:val="28"/>
          <w:lang w:val="da-DK"/>
        </w:rPr>
        <w:t xml:space="preserve"> trưởng Bộ </w:t>
      </w:r>
      <w:r w:rsidRPr="008B0415">
        <w:rPr>
          <w:rFonts w:ascii="Times New Roman" w:hAnsi="Times New Roman"/>
          <w:b w:val="0"/>
          <w:i/>
          <w:color w:val="000000" w:themeColor="text1"/>
          <w:szCs w:val="28"/>
          <w:lang w:val="da-DK"/>
        </w:rPr>
        <w:t>Nông nghiệp và Phát triển nông thôn về quy định tiêu chí trang trại;</w:t>
      </w:r>
    </w:p>
    <w:p w:rsidR="001A799E" w:rsidRPr="008B0415" w:rsidRDefault="001A799E" w:rsidP="009A48EF">
      <w:pPr>
        <w:pStyle w:val="NormalWeb"/>
        <w:shd w:val="clear" w:color="auto" w:fill="FFFFFF"/>
        <w:spacing w:before="0" w:beforeAutospacing="0" w:after="0" w:afterAutospacing="0" w:line="276" w:lineRule="auto"/>
        <w:ind w:firstLine="720"/>
        <w:jc w:val="both"/>
        <w:rPr>
          <w:bCs/>
          <w:i/>
          <w:color w:val="000000" w:themeColor="text1"/>
          <w:sz w:val="28"/>
          <w:szCs w:val="28"/>
          <w:lang w:val="sv-SE"/>
        </w:rPr>
      </w:pPr>
      <w:r w:rsidRPr="008B0415">
        <w:rPr>
          <w:bCs/>
          <w:i/>
          <w:color w:val="000000" w:themeColor="text1"/>
          <w:sz w:val="28"/>
          <w:szCs w:val="28"/>
          <w:lang w:val="sv-SE"/>
        </w:rPr>
        <w:t>Căn cứ Quyết định 726/QĐ-BNN-KN</w:t>
      </w:r>
      <w:r w:rsidR="00FD4C33" w:rsidRPr="008B0415">
        <w:rPr>
          <w:bCs/>
          <w:i/>
          <w:color w:val="000000" w:themeColor="text1"/>
          <w:sz w:val="28"/>
          <w:szCs w:val="28"/>
          <w:lang w:val="sv-SE"/>
        </w:rPr>
        <w:t xml:space="preserve"> </w:t>
      </w:r>
      <w:r w:rsidRPr="008B0415">
        <w:rPr>
          <w:bCs/>
          <w:i/>
          <w:color w:val="000000" w:themeColor="text1"/>
          <w:sz w:val="28"/>
          <w:szCs w:val="28"/>
          <w:lang w:val="sv-SE"/>
        </w:rPr>
        <w:t>ngày 24</w:t>
      </w:r>
      <w:r w:rsidR="00FD4C33" w:rsidRPr="008B0415">
        <w:rPr>
          <w:bCs/>
          <w:i/>
          <w:color w:val="000000" w:themeColor="text1"/>
          <w:sz w:val="28"/>
          <w:szCs w:val="28"/>
          <w:lang w:val="sv-SE"/>
        </w:rPr>
        <w:t xml:space="preserve"> tháng 0</w:t>
      </w:r>
      <w:r w:rsidRPr="008B0415">
        <w:rPr>
          <w:bCs/>
          <w:i/>
          <w:color w:val="000000" w:themeColor="text1"/>
          <w:sz w:val="28"/>
          <w:szCs w:val="28"/>
          <w:lang w:val="sv-SE"/>
        </w:rPr>
        <w:t>2</w:t>
      </w:r>
      <w:r w:rsidR="00FD4C33" w:rsidRPr="008B0415">
        <w:rPr>
          <w:bCs/>
          <w:i/>
          <w:color w:val="000000" w:themeColor="text1"/>
          <w:sz w:val="28"/>
          <w:szCs w:val="28"/>
          <w:lang w:val="sv-SE"/>
        </w:rPr>
        <w:t xml:space="preserve"> năm </w:t>
      </w:r>
      <w:r w:rsidRPr="008B0415">
        <w:rPr>
          <w:bCs/>
          <w:i/>
          <w:color w:val="000000" w:themeColor="text1"/>
          <w:sz w:val="28"/>
          <w:szCs w:val="28"/>
          <w:lang w:val="sv-SE"/>
        </w:rPr>
        <w:t>2022 của</w:t>
      </w:r>
      <w:r w:rsidR="00872E62" w:rsidRPr="008B0415">
        <w:rPr>
          <w:bCs/>
          <w:i/>
          <w:color w:val="000000" w:themeColor="text1"/>
          <w:sz w:val="28"/>
          <w:szCs w:val="28"/>
          <w:lang w:val="sv-SE"/>
        </w:rPr>
        <w:t xml:space="preserve"> </w:t>
      </w:r>
      <w:r w:rsidR="00872E62" w:rsidRPr="008B0415">
        <w:rPr>
          <w:i/>
          <w:color w:val="000000" w:themeColor="text1"/>
          <w:sz w:val="28"/>
          <w:szCs w:val="28"/>
          <w:lang w:val="da-DK"/>
        </w:rPr>
        <w:t>Bộ trưởng Bộ Nông nghiệp và Phát triển nông thôn</w:t>
      </w:r>
      <w:r w:rsidRPr="008B0415">
        <w:rPr>
          <w:bCs/>
          <w:i/>
          <w:color w:val="000000" w:themeColor="text1"/>
          <w:sz w:val="28"/>
          <w:szCs w:val="28"/>
          <w:lang w:val="sv-SE"/>
        </w:rPr>
        <w:t xml:space="preserve"> về việc ban hành Định mức kinh tế kỹ thuật khuyến nông </w:t>
      </w:r>
      <w:r w:rsidR="00F527F3" w:rsidRPr="008B0415">
        <w:rPr>
          <w:bCs/>
          <w:i/>
          <w:color w:val="000000" w:themeColor="text1"/>
          <w:sz w:val="28"/>
          <w:szCs w:val="28"/>
          <w:lang w:val="sv-SE"/>
        </w:rPr>
        <w:t>T</w:t>
      </w:r>
      <w:r w:rsidRPr="008B0415">
        <w:rPr>
          <w:bCs/>
          <w:i/>
          <w:color w:val="000000" w:themeColor="text1"/>
          <w:sz w:val="28"/>
          <w:szCs w:val="28"/>
          <w:lang w:val="sv-SE"/>
        </w:rPr>
        <w:t>rung ương</w:t>
      </w:r>
      <w:r w:rsidR="009D754B" w:rsidRPr="008B0415">
        <w:rPr>
          <w:bCs/>
          <w:i/>
          <w:color w:val="000000" w:themeColor="text1"/>
          <w:sz w:val="28"/>
          <w:szCs w:val="28"/>
          <w:lang w:val="sv-SE"/>
        </w:rPr>
        <w:t>;</w:t>
      </w:r>
      <w:r w:rsidRPr="008B0415">
        <w:rPr>
          <w:bCs/>
          <w:i/>
          <w:color w:val="000000" w:themeColor="text1"/>
          <w:sz w:val="28"/>
          <w:szCs w:val="28"/>
          <w:lang w:val="sv-SE"/>
        </w:rPr>
        <w:t xml:space="preserve"> </w:t>
      </w:r>
    </w:p>
    <w:p w:rsidR="001A799E" w:rsidRPr="008B0415" w:rsidRDefault="001A799E" w:rsidP="009A48EF">
      <w:pPr>
        <w:spacing w:line="276" w:lineRule="auto"/>
        <w:ind w:firstLine="720"/>
        <w:jc w:val="both"/>
        <w:rPr>
          <w:rFonts w:ascii="Times New Roman" w:hAnsi="Times New Roman"/>
          <w:b w:val="0"/>
          <w:i/>
          <w:color w:val="000000" w:themeColor="text1"/>
          <w:szCs w:val="28"/>
          <w:lang w:val="da-DK"/>
        </w:rPr>
      </w:pPr>
      <w:r w:rsidRPr="008B0415">
        <w:rPr>
          <w:rFonts w:ascii="Times New Roman" w:hAnsi="Times New Roman"/>
          <w:b w:val="0"/>
          <w:i/>
          <w:color w:val="000000" w:themeColor="text1"/>
          <w:szCs w:val="28"/>
          <w:lang w:val="sv-SE"/>
        </w:rPr>
        <w:t xml:space="preserve">Căn cứ </w:t>
      </w:r>
      <w:r w:rsidRPr="008B0415">
        <w:rPr>
          <w:rFonts w:ascii="Times New Roman" w:hAnsi="Times New Roman"/>
          <w:b w:val="0"/>
          <w:i/>
          <w:color w:val="000000" w:themeColor="text1"/>
          <w:szCs w:val="28"/>
          <w:lang w:val="da-DK"/>
        </w:rPr>
        <w:t>Công văn số 5329/BNN-CN ngày 25</w:t>
      </w:r>
      <w:r w:rsidR="009D1D63" w:rsidRPr="008B0415">
        <w:rPr>
          <w:rFonts w:ascii="Times New Roman" w:hAnsi="Times New Roman"/>
          <w:b w:val="0"/>
          <w:i/>
          <w:color w:val="000000" w:themeColor="text1"/>
          <w:szCs w:val="28"/>
          <w:lang w:val="da-DK"/>
        </w:rPr>
        <w:t xml:space="preserve"> tháng </w:t>
      </w:r>
      <w:r w:rsidRPr="008B0415">
        <w:rPr>
          <w:rFonts w:ascii="Times New Roman" w:hAnsi="Times New Roman"/>
          <w:b w:val="0"/>
          <w:i/>
          <w:color w:val="000000" w:themeColor="text1"/>
          <w:szCs w:val="28"/>
          <w:lang w:val="da-DK"/>
        </w:rPr>
        <w:t>7</w:t>
      </w:r>
      <w:r w:rsidR="009D1D63" w:rsidRPr="008B0415">
        <w:rPr>
          <w:rFonts w:ascii="Times New Roman" w:hAnsi="Times New Roman"/>
          <w:b w:val="0"/>
          <w:i/>
          <w:color w:val="000000" w:themeColor="text1"/>
          <w:szCs w:val="28"/>
          <w:lang w:val="da-DK"/>
        </w:rPr>
        <w:t xml:space="preserve"> năm </w:t>
      </w:r>
      <w:r w:rsidRPr="008B0415">
        <w:rPr>
          <w:rFonts w:ascii="Times New Roman" w:hAnsi="Times New Roman"/>
          <w:b w:val="0"/>
          <w:i/>
          <w:color w:val="000000" w:themeColor="text1"/>
          <w:szCs w:val="28"/>
          <w:lang w:val="da-DK"/>
        </w:rPr>
        <w:t xml:space="preserve">2019 của Bộ Nông nghiệp và </w:t>
      </w:r>
      <w:r w:rsidRPr="008B0415">
        <w:rPr>
          <w:rFonts w:ascii="Times New Roman" w:hAnsi="Times New Roman"/>
          <w:b w:val="0"/>
          <w:i/>
          <w:color w:val="000000" w:themeColor="text1"/>
          <w:szCs w:val="28"/>
          <w:lang w:val="sv-SE"/>
        </w:rPr>
        <w:t>P</w:t>
      </w:r>
      <w:r w:rsidR="000B5192" w:rsidRPr="008B0415">
        <w:rPr>
          <w:rFonts w:ascii="Times New Roman" w:hAnsi="Times New Roman"/>
          <w:b w:val="0"/>
          <w:i/>
          <w:color w:val="000000" w:themeColor="text1"/>
          <w:szCs w:val="28"/>
          <w:lang w:val="sv-SE"/>
        </w:rPr>
        <w:t xml:space="preserve">hát triển nông thôn về </w:t>
      </w:r>
      <w:r w:rsidRPr="008B0415">
        <w:rPr>
          <w:rFonts w:ascii="Times New Roman" w:hAnsi="Times New Roman"/>
          <w:b w:val="0"/>
          <w:i/>
          <w:color w:val="000000" w:themeColor="text1"/>
          <w:szCs w:val="28"/>
          <w:lang w:val="da-DK"/>
        </w:rPr>
        <w:t>việc tăng cường một số biện pháp kỹ thuật tổng hợp về an toàn sinh học trong chăn nuôi lợn để phòng, chống bệnh Dịch tả lợn Châu Phi;</w:t>
      </w:r>
    </w:p>
    <w:p w:rsidR="001A799E" w:rsidRPr="008B0415" w:rsidRDefault="001A799E" w:rsidP="009A48EF">
      <w:pPr>
        <w:spacing w:line="276" w:lineRule="auto"/>
        <w:ind w:firstLine="720"/>
        <w:jc w:val="both"/>
        <w:rPr>
          <w:rFonts w:ascii="Times New Roman" w:hAnsi="Times New Roman"/>
          <w:b w:val="0"/>
          <w:i/>
          <w:color w:val="000000" w:themeColor="text1"/>
          <w:szCs w:val="28"/>
          <w:lang w:val="vi-VN"/>
        </w:rPr>
      </w:pPr>
      <w:r w:rsidRPr="008B0415">
        <w:rPr>
          <w:rFonts w:ascii="Times New Roman" w:hAnsi="Times New Roman"/>
          <w:b w:val="0"/>
          <w:i/>
          <w:color w:val="000000" w:themeColor="text1"/>
          <w:szCs w:val="28"/>
          <w:lang w:val="da-DK"/>
        </w:rPr>
        <w:t xml:space="preserve">Căn cứ </w:t>
      </w:r>
      <w:r w:rsidR="00FD7BD4" w:rsidRPr="008B0415">
        <w:rPr>
          <w:rFonts w:ascii="Times New Roman" w:hAnsi="Times New Roman"/>
          <w:b w:val="0"/>
          <w:i/>
          <w:color w:val="000000" w:themeColor="text1"/>
          <w:szCs w:val="28"/>
          <w:lang w:val="da-DK"/>
        </w:rPr>
        <w:t>c</w:t>
      </w:r>
      <w:r w:rsidRPr="008B0415">
        <w:rPr>
          <w:rFonts w:ascii="Times New Roman" w:hAnsi="Times New Roman"/>
          <w:b w:val="0"/>
          <w:i/>
          <w:color w:val="000000" w:themeColor="text1"/>
          <w:szCs w:val="28"/>
          <w:lang w:val="da-DK"/>
        </w:rPr>
        <w:t>ác Nghị quyết của Hội đồng nhân dân tỉnh số: 20/2020/NQ-HĐND ngày 23</w:t>
      </w:r>
      <w:r w:rsidR="00BD3F5D" w:rsidRPr="008B0415">
        <w:rPr>
          <w:rFonts w:ascii="Times New Roman" w:hAnsi="Times New Roman"/>
          <w:b w:val="0"/>
          <w:i/>
          <w:color w:val="000000" w:themeColor="text1"/>
          <w:szCs w:val="28"/>
          <w:lang w:val="da-DK"/>
        </w:rPr>
        <w:t xml:space="preserve"> tháng </w:t>
      </w:r>
      <w:r w:rsidRPr="008B0415">
        <w:rPr>
          <w:rFonts w:ascii="Times New Roman" w:hAnsi="Times New Roman"/>
          <w:b w:val="0"/>
          <w:i/>
          <w:color w:val="000000" w:themeColor="text1"/>
          <w:szCs w:val="28"/>
          <w:lang w:val="da-DK"/>
        </w:rPr>
        <w:t>12</w:t>
      </w:r>
      <w:r w:rsidR="00BD3F5D" w:rsidRPr="008B0415">
        <w:rPr>
          <w:rFonts w:ascii="Times New Roman" w:hAnsi="Times New Roman"/>
          <w:b w:val="0"/>
          <w:i/>
          <w:color w:val="000000" w:themeColor="text1"/>
          <w:szCs w:val="28"/>
          <w:lang w:val="da-DK"/>
        </w:rPr>
        <w:t xml:space="preserve"> năm </w:t>
      </w:r>
      <w:r w:rsidRPr="008B0415">
        <w:rPr>
          <w:rFonts w:ascii="Times New Roman" w:hAnsi="Times New Roman"/>
          <w:b w:val="0"/>
          <w:i/>
          <w:color w:val="000000" w:themeColor="text1"/>
          <w:szCs w:val="28"/>
          <w:lang w:val="da-DK"/>
        </w:rPr>
        <w:t>2020 quy định một số chính sách khuyến khích phát triển sản xuất nông nghiệp thực hiện cơ cấu lại ngành nông nghiệp tỉnh Thừa Thiên Huế giai đoạn 2021</w:t>
      </w:r>
      <w:r w:rsidR="00EC2A17" w:rsidRPr="008B0415">
        <w:rPr>
          <w:rFonts w:ascii="Times New Roman" w:hAnsi="Times New Roman"/>
          <w:b w:val="0"/>
          <w:i/>
          <w:color w:val="000000" w:themeColor="text1"/>
          <w:szCs w:val="28"/>
          <w:lang w:val="da-DK"/>
        </w:rPr>
        <w:t>-</w:t>
      </w:r>
      <w:r w:rsidRPr="008B0415">
        <w:rPr>
          <w:rFonts w:ascii="Times New Roman" w:hAnsi="Times New Roman"/>
          <w:b w:val="0"/>
          <w:i/>
          <w:color w:val="000000" w:themeColor="text1"/>
          <w:szCs w:val="28"/>
          <w:lang w:val="da-DK"/>
        </w:rPr>
        <w:t>2025 và số 30/2021/NQ-HĐND ngày 14</w:t>
      </w:r>
      <w:r w:rsidR="00BD3F5D" w:rsidRPr="008B0415">
        <w:rPr>
          <w:rFonts w:ascii="Times New Roman" w:hAnsi="Times New Roman"/>
          <w:b w:val="0"/>
          <w:i/>
          <w:color w:val="000000" w:themeColor="text1"/>
          <w:szCs w:val="28"/>
          <w:lang w:val="da-DK"/>
        </w:rPr>
        <w:t xml:space="preserve"> tháng </w:t>
      </w:r>
      <w:r w:rsidRPr="008B0415">
        <w:rPr>
          <w:rFonts w:ascii="Times New Roman" w:hAnsi="Times New Roman"/>
          <w:b w:val="0"/>
          <w:i/>
          <w:color w:val="000000" w:themeColor="text1"/>
          <w:szCs w:val="28"/>
          <w:lang w:val="da-DK"/>
        </w:rPr>
        <w:t>10</w:t>
      </w:r>
      <w:r w:rsidR="00BD3F5D" w:rsidRPr="008B0415">
        <w:rPr>
          <w:rFonts w:ascii="Times New Roman" w:hAnsi="Times New Roman"/>
          <w:b w:val="0"/>
          <w:i/>
          <w:color w:val="000000" w:themeColor="text1"/>
          <w:szCs w:val="28"/>
          <w:lang w:val="da-DK"/>
        </w:rPr>
        <w:t xml:space="preserve"> năm </w:t>
      </w:r>
      <w:r w:rsidRPr="008B0415">
        <w:rPr>
          <w:rFonts w:ascii="Times New Roman" w:hAnsi="Times New Roman"/>
          <w:b w:val="0"/>
          <w:i/>
          <w:color w:val="000000" w:themeColor="text1"/>
          <w:szCs w:val="28"/>
          <w:lang w:val="da-DK"/>
        </w:rPr>
        <w:t>2021 sửa đổi, bổ sung một số điều của Quy định kèm theo Nghị quyết số 20/2020/NQ-HĐND;</w:t>
      </w:r>
      <w:r w:rsidR="00BD3F5D" w:rsidRPr="008B0415">
        <w:rPr>
          <w:rFonts w:ascii="Times New Roman" w:hAnsi="Times New Roman"/>
          <w:b w:val="0"/>
          <w:i/>
          <w:color w:val="000000" w:themeColor="text1"/>
          <w:szCs w:val="28"/>
          <w:lang w:val="da-DK"/>
        </w:rPr>
        <w:t xml:space="preserve"> </w:t>
      </w:r>
      <w:r w:rsidRPr="008B0415">
        <w:rPr>
          <w:rFonts w:ascii="Times New Roman" w:hAnsi="Times New Roman"/>
          <w:b w:val="0"/>
          <w:i/>
          <w:color w:val="000000" w:themeColor="text1"/>
          <w:szCs w:val="28"/>
          <w:lang w:val="vi-VN"/>
        </w:rPr>
        <w:t>số 24/2022/NQ-HĐND ngày 08</w:t>
      </w:r>
      <w:r w:rsidR="00BD3F5D" w:rsidRPr="008B0415">
        <w:rPr>
          <w:rFonts w:ascii="Times New Roman" w:hAnsi="Times New Roman"/>
          <w:b w:val="0"/>
          <w:i/>
          <w:color w:val="000000" w:themeColor="text1"/>
          <w:szCs w:val="28"/>
          <w:lang w:val="da-DK"/>
        </w:rPr>
        <w:t xml:space="preserve"> tháng </w:t>
      </w:r>
      <w:r w:rsidRPr="008B0415">
        <w:rPr>
          <w:rFonts w:ascii="Times New Roman" w:hAnsi="Times New Roman"/>
          <w:b w:val="0"/>
          <w:i/>
          <w:color w:val="000000" w:themeColor="text1"/>
          <w:szCs w:val="28"/>
          <w:lang w:val="vi-VN"/>
        </w:rPr>
        <w:t>12</w:t>
      </w:r>
      <w:r w:rsidR="00BD3F5D" w:rsidRPr="008B0415">
        <w:rPr>
          <w:rFonts w:ascii="Times New Roman" w:hAnsi="Times New Roman"/>
          <w:b w:val="0"/>
          <w:i/>
          <w:color w:val="000000" w:themeColor="text1"/>
          <w:szCs w:val="28"/>
          <w:lang w:val="da-DK"/>
        </w:rPr>
        <w:t xml:space="preserve"> năm </w:t>
      </w:r>
      <w:r w:rsidRPr="008B0415">
        <w:rPr>
          <w:rFonts w:ascii="Times New Roman" w:hAnsi="Times New Roman"/>
          <w:b w:val="0"/>
          <w:i/>
          <w:color w:val="000000" w:themeColor="text1"/>
          <w:szCs w:val="28"/>
          <w:lang w:val="vi-VN"/>
        </w:rPr>
        <w:t>2022</w:t>
      </w:r>
      <w:r w:rsidR="00875A8C" w:rsidRPr="008B0415">
        <w:rPr>
          <w:rFonts w:ascii="Times New Roman" w:hAnsi="Times New Roman"/>
          <w:b w:val="0"/>
          <w:i/>
          <w:color w:val="000000" w:themeColor="text1"/>
          <w:szCs w:val="28"/>
          <w:lang w:val="da-DK"/>
        </w:rPr>
        <w:t xml:space="preserve"> </w:t>
      </w:r>
      <w:r w:rsidRPr="008B0415">
        <w:rPr>
          <w:rFonts w:ascii="Times New Roman" w:hAnsi="Times New Roman"/>
          <w:b w:val="0"/>
          <w:i/>
          <w:color w:val="000000" w:themeColor="text1"/>
          <w:szCs w:val="28"/>
          <w:lang w:val="vi-VN"/>
        </w:rPr>
        <w:t>quy định khu vực thuộc nội thành của thành phố, thị xã, thị trấn, khu dân cư không được phép chăn nuôi; vùng nuôi chim yến và chính sách hỗ trợ khi di dời cơ sở chăn nuôi ra khỏi khu vực không được phép chăn nuôi trên địa bàn tỉnh;</w:t>
      </w:r>
    </w:p>
    <w:p w:rsidR="005364AA" w:rsidRPr="008B0415" w:rsidRDefault="005364AA" w:rsidP="009A48EF">
      <w:pPr>
        <w:spacing w:line="276" w:lineRule="auto"/>
        <w:ind w:firstLine="720"/>
        <w:jc w:val="both"/>
        <w:rPr>
          <w:rFonts w:ascii="Times New Roman" w:hAnsi="Times New Roman"/>
          <w:b w:val="0"/>
          <w:i/>
          <w:color w:val="000000" w:themeColor="text1"/>
          <w:szCs w:val="28"/>
          <w:lang w:val="vi-VN"/>
        </w:rPr>
      </w:pPr>
      <w:r w:rsidRPr="008B0415">
        <w:rPr>
          <w:rFonts w:ascii="Times New Roman" w:hAnsi="Times New Roman"/>
          <w:b w:val="0"/>
          <w:i/>
          <w:color w:val="000000" w:themeColor="text1"/>
          <w:spacing w:val="-2"/>
          <w:szCs w:val="28"/>
          <w:lang w:val="vi-VN"/>
        </w:rPr>
        <w:t>Căn cứ Quyết định số 509/QĐ-UBND ngày 10</w:t>
      </w:r>
      <w:r w:rsidR="00B92C9F" w:rsidRPr="008B0415">
        <w:rPr>
          <w:rFonts w:ascii="Times New Roman" w:hAnsi="Times New Roman"/>
          <w:b w:val="0"/>
          <w:i/>
          <w:color w:val="000000" w:themeColor="text1"/>
          <w:spacing w:val="-2"/>
          <w:szCs w:val="28"/>
          <w:lang w:val="vi-VN"/>
        </w:rPr>
        <w:t xml:space="preserve"> tháng </w:t>
      </w:r>
      <w:r w:rsidRPr="008B0415">
        <w:rPr>
          <w:rFonts w:ascii="Times New Roman" w:hAnsi="Times New Roman"/>
          <w:b w:val="0"/>
          <w:i/>
          <w:color w:val="000000" w:themeColor="text1"/>
          <w:spacing w:val="-2"/>
          <w:szCs w:val="28"/>
          <w:lang w:val="vi-VN"/>
        </w:rPr>
        <w:t>3</w:t>
      </w:r>
      <w:r w:rsidR="00B92C9F" w:rsidRPr="008B0415">
        <w:rPr>
          <w:rFonts w:ascii="Times New Roman" w:hAnsi="Times New Roman"/>
          <w:b w:val="0"/>
          <w:i/>
          <w:color w:val="000000" w:themeColor="text1"/>
          <w:spacing w:val="-2"/>
          <w:szCs w:val="28"/>
          <w:lang w:val="vi-VN"/>
        </w:rPr>
        <w:t xml:space="preserve"> năm </w:t>
      </w:r>
      <w:r w:rsidRPr="008B0415">
        <w:rPr>
          <w:rFonts w:ascii="Times New Roman" w:hAnsi="Times New Roman"/>
          <w:b w:val="0"/>
          <w:i/>
          <w:color w:val="000000" w:themeColor="text1"/>
          <w:spacing w:val="-2"/>
          <w:szCs w:val="28"/>
          <w:lang w:val="vi-VN"/>
        </w:rPr>
        <w:t>2023 của UBND tỉnh về việc</w:t>
      </w:r>
      <w:r w:rsidRPr="008B0415">
        <w:rPr>
          <w:rFonts w:ascii="Times New Roman" w:hAnsi="Times New Roman"/>
          <w:b w:val="0"/>
          <w:i/>
          <w:color w:val="000000" w:themeColor="text1"/>
          <w:szCs w:val="28"/>
          <w:lang w:val="vi-VN"/>
        </w:rPr>
        <w:t xml:space="preserve"> ban hành định mức kinh tế, kỹ thuật trong nông nghiệp để thực hiện hỗ trợ phát triển sản xuất nông nghiệp thuộc các Chương trình mục tiêu quốc gia và các chính sách khuyến khích phát triển sản xuất nông nghiệp trên địa bàn tỉnh Thừa Thiên Huế giai đoạn 2021-2025;</w:t>
      </w:r>
      <w:r w:rsidR="006143A0" w:rsidRPr="008B0415">
        <w:rPr>
          <w:rFonts w:ascii="Times New Roman" w:hAnsi="Times New Roman"/>
          <w:b w:val="0"/>
          <w:i/>
          <w:color w:val="000000" w:themeColor="text1"/>
          <w:szCs w:val="28"/>
          <w:lang w:val="vi-VN"/>
        </w:rPr>
        <w:t xml:space="preserve"> </w:t>
      </w:r>
      <w:r w:rsidRPr="008B0415">
        <w:rPr>
          <w:rFonts w:ascii="Times New Roman" w:hAnsi="Times New Roman"/>
          <w:b w:val="0"/>
          <w:i/>
          <w:color w:val="000000" w:themeColor="text1"/>
          <w:spacing w:val="-2"/>
          <w:szCs w:val="28"/>
          <w:lang w:val="vi-VN"/>
        </w:rPr>
        <w:t>Quyết định số 1475/QĐ-UBND ngày 21/6/2023 của UBND tỉnh</w:t>
      </w:r>
      <w:r w:rsidRPr="008B0415">
        <w:rPr>
          <w:rFonts w:ascii="Times New Roman" w:hAnsi="Times New Roman"/>
          <w:b w:val="0"/>
          <w:i/>
          <w:color w:val="000000" w:themeColor="text1"/>
          <w:szCs w:val="28"/>
          <w:lang w:val="vi-VN"/>
        </w:rPr>
        <w:t xml:space="preserve"> về việc sửa đổi, bổ sung một số định mức kinh tế kỹ thuật ban hành kèm theo Quyết định số 509/QĐ-UBND</w:t>
      </w:r>
      <w:r w:rsidR="000571BE" w:rsidRPr="008B0415">
        <w:rPr>
          <w:rFonts w:ascii="Times New Roman" w:hAnsi="Times New Roman"/>
          <w:b w:val="0"/>
          <w:i/>
          <w:color w:val="000000" w:themeColor="text1"/>
          <w:szCs w:val="28"/>
          <w:lang w:val="vi-VN"/>
        </w:rPr>
        <w:t>;</w:t>
      </w:r>
    </w:p>
    <w:p w:rsidR="001A799E" w:rsidRPr="008B0415" w:rsidRDefault="001A799E" w:rsidP="009A48EF">
      <w:pPr>
        <w:pStyle w:val="BodyTextIndent2"/>
        <w:widowControl w:val="0"/>
        <w:spacing w:before="0" w:after="0" w:line="276" w:lineRule="auto"/>
        <w:ind w:firstLine="720"/>
        <w:rPr>
          <w:i/>
          <w:color w:val="000000" w:themeColor="text1"/>
          <w:szCs w:val="28"/>
          <w:lang w:val="da-DK"/>
        </w:rPr>
      </w:pPr>
      <w:r w:rsidRPr="008B0415">
        <w:rPr>
          <w:i/>
          <w:color w:val="000000" w:themeColor="text1"/>
          <w:szCs w:val="28"/>
          <w:lang w:val="da-DK"/>
        </w:rPr>
        <w:t>Theo đề nghị của Sở Nông nghiệp và Phát triển nông thôn.</w:t>
      </w:r>
    </w:p>
    <w:p w:rsidR="00235A3E" w:rsidRPr="008B0415" w:rsidRDefault="00493ECB" w:rsidP="00F06075">
      <w:pPr>
        <w:pStyle w:val="BodyTextIndent2"/>
        <w:widowControl w:val="0"/>
        <w:spacing w:before="120" w:line="276" w:lineRule="auto"/>
        <w:ind w:firstLine="0"/>
        <w:jc w:val="center"/>
        <w:rPr>
          <w:b/>
          <w:color w:val="000000" w:themeColor="text1"/>
          <w:szCs w:val="28"/>
          <w:lang w:val="pt-BR"/>
        </w:rPr>
      </w:pPr>
      <w:r w:rsidRPr="008B0415">
        <w:rPr>
          <w:b/>
          <w:color w:val="000000" w:themeColor="text1"/>
          <w:szCs w:val="28"/>
          <w:lang w:val="pt-BR"/>
        </w:rPr>
        <w:t>QUYẾT ĐỊNH:</w:t>
      </w:r>
    </w:p>
    <w:p w:rsidR="00235A3E" w:rsidRPr="008B0415" w:rsidRDefault="00493ECB" w:rsidP="007B0540">
      <w:pPr>
        <w:pStyle w:val="NormalWeb"/>
        <w:shd w:val="clear" w:color="auto" w:fill="FFFFFF"/>
        <w:spacing w:before="0" w:beforeAutospacing="0" w:after="0" w:afterAutospacing="0" w:line="269" w:lineRule="auto"/>
        <w:ind w:firstLine="720"/>
        <w:jc w:val="both"/>
        <w:rPr>
          <w:color w:val="000000" w:themeColor="text1"/>
          <w:sz w:val="28"/>
          <w:szCs w:val="28"/>
          <w:lang w:val="pt-BR"/>
        </w:rPr>
      </w:pPr>
      <w:r w:rsidRPr="008B0415">
        <w:rPr>
          <w:b/>
          <w:bCs/>
          <w:color w:val="000000" w:themeColor="text1"/>
          <w:sz w:val="28"/>
          <w:szCs w:val="28"/>
          <w:lang w:val="pt-BR"/>
        </w:rPr>
        <w:t xml:space="preserve">Điều </w:t>
      </w:r>
      <w:r w:rsidR="00235A3E" w:rsidRPr="008B0415">
        <w:rPr>
          <w:b/>
          <w:bCs/>
          <w:color w:val="000000" w:themeColor="text1"/>
          <w:sz w:val="28"/>
          <w:szCs w:val="28"/>
          <w:lang w:val="pt-BR"/>
        </w:rPr>
        <w:t xml:space="preserve">1. </w:t>
      </w:r>
      <w:r w:rsidRPr="008B0415">
        <w:rPr>
          <w:bCs/>
          <w:color w:val="000000" w:themeColor="text1"/>
          <w:sz w:val="28"/>
          <w:szCs w:val="28"/>
          <w:lang w:val="pt-BR"/>
        </w:rPr>
        <w:t>Phê duyệt</w:t>
      </w:r>
      <w:r w:rsidRPr="008B0415">
        <w:rPr>
          <w:b/>
          <w:bCs/>
          <w:color w:val="000000" w:themeColor="text1"/>
          <w:sz w:val="28"/>
          <w:szCs w:val="28"/>
          <w:lang w:val="pt-BR"/>
        </w:rPr>
        <w:t xml:space="preserve"> </w:t>
      </w:r>
      <w:r w:rsidR="00771ED0" w:rsidRPr="008B0415">
        <w:rPr>
          <w:bCs/>
          <w:color w:val="000000" w:themeColor="text1"/>
          <w:sz w:val="28"/>
          <w:szCs w:val="28"/>
          <w:lang w:val="pt-BR"/>
        </w:rPr>
        <w:t>đ</w:t>
      </w:r>
      <w:r w:rsidR="00771ED0" w:rsidRPr="008B0415">
        <w:rPr>
          <w:color w:val="000000" w:themeColor="text1"/>
          <w:sz w:val="28"/>
          <w:szCs w:val="28"/>
          <w:lang w:val="da-DK"/>
        </w:rPr>
        <w:t xml:space="preserve">ề án </w:t>
      </w:r>
      <w:r w:rsidR="00343415" w:rsidRPr="008B0415">
        <w:rPr>
          <w:color w:val="000000" w:themeColor="text1"/>
          <w:sz w:val="28"/>
          <w:szCs w:val="28"/>
          <w:lang w:val="da-DK"/>
        </w:rPr>
        <w:t>Phát triển đàn lợn nuôi hướng hữu cơ, đảm bảo an toàn sinh học và theo chuỗi giá trị giai đoạn 202</w:t>
      </w:r>
      <w:r w:rsidR="00A90E50" w:rsidRPr="008B0415">
        <w:rPr>
          <w:color w:val="000000" w:themeColor="text1"/>
          <w:sz w:val="28"/>
          <w:szCs w:val="28"/>
          <w:lang w:val="da-DK"/>
        </w:rPr>
        <w:t>3</w:t>
      </w:r>
      <w:r w:rsidR="00343415" w:rsidRPr="008B0415">
        <w:rPr>
          <w:color w:val="000000" w:themeColor="text1"/>
          <w:sz w:val="28"/>
          <w:szCs w:val="28"/>
          <w:lang w:val="vi-VN"/>
        </w:rPr>
        <w:t>-</w:t>
      </w:r>
      <w:r w:rsidR="00343415" w:rsidRPr="008B0415">
        <w:rPr>
          <w:color w:val="000000" w:themeColor="text1"/>
          <w:sz w:val="28"/>
          <w:szCs w:val="28"/>
          <w:lang w:val="da-DK"/>
        </w:rPr>
        <w:t>202</w:t>
      </w:r>
      <w:r w:rsidR="00A90E50" w:rsidRPr="008B0415">
        <w:rPr>
          <w:color w:val="000000" w:themeColor="text1"/>
          <w:sz w:val="28"/>
          <w:szCs w:val="28"/>
          <w:lang w:val="da-DK"/>
        </w:rPr>
        <w:t>5</w:t>
      </w:r>
      <w:r w:rsidR="00F75ABE" w:rsidRPr="008B0415">
        <w:rPr>
          <w:color w:val="000000" w:themeColor="text1"/>
          <w:sz w:val="28"/>
          <w:szCs w:val="28"/>
          <w:lang w:val="da-DK"/>
        </w:rPr>
        <w:t xml:space="preserve"> trên địa bàn thị xã Hương Trà </w:t>
      </w:r>
      <w:r w:rsidR="00CE0CF6" w:rsidRPr="008B0415">
        <w:rPr>
          <w:color w:val="000000" w:themeColor="text1"/>
          <w:sz w:val="28"/>
          <w:szCs w:val="28"/>
          <w:lang w:val="pt-BR"/>
        </w:rPr>
        <w:t>với các nội dung chủ yếu sau:</w:t>
      </w:r>
    </w:p>
    <w:p w:rsidR="00343415" w:rsidRPr="008B0415" w:rsidRDefault="00343415" w:rsidP="007B0540">
      <w:pPr>
        <w:pStyle w:val="NormalWeb"/>
        <w:shd w:val="clear" w:color="auto" w:fill="FFFFFF"/>
        <w:spacing w:before="0" w:beforeAutospacing="0" w:after="0" w:afterAutospacing="0" w:line="269" w:lineRule="auto"/>
        <w:ind w:firstLine="720"/>
        <w:jc w:val="both"/>
        <w:rPr>
          <w:color w:val="000000" w:themeColor="text1"/>
          <w:sz w:val="28"/>
          <w:szCs w:val="28"/>
          <w:lang w:val="pt-BR"/>
        </w:rPr>
      </w:pPr>
      <w:r w:rsidRPr="008B0415">
        <w:rPr>
          <w:b/>
          <w:bCs/>
          <w:color w:val="000000" w:themeColor="text1"/>
          <w:sz w:val="28"/>
          <w:szCs w:val="28"/>
          <w:lang w:val="pt-BR"/>
        </w:rPr>
        <w:lastRenderedPageBreak/>
        <w:t xml:space="preserve">1. Tên đề án: </w:t>
      </w:r>
      <w:r w:rsidRPr="008B0415">
        <w:rPr>
          <w:color w:val="000000" w:themeColor="text1"/>
          <w:sz w:val="28"/>
          <w:szCs w:val="28"/>
          <w:lang w:val="pt-BR"/>
        </w:rPr>
        <w:t>Đề án Phát triển đàn lợn nuôi hướng hữu cơ, đảm bảo an toàn sinh học và theo chuỗi giá trị giai đoạn 202</w:t>
      </w:r>
      <w:r w:rsidR="00A90E50" w:rsidRPr="008B0415">
        <w:rPr>
          <w:color w:val="000000" w:themeColor="text1"/>
          <w:sz w:val="28"/>
          <w:szCs w:val="28"/>
          <w:lang w:val="pt-BR"/>
        </w:rPr>
        <w:t>3</w:t>
      </w:r>
      <w:r w:rsidRPr="008B0415">
        <w:rPr>
          <w:color w:val="000000" w:themeColor="text1"/>
          <w:sz w:val="28"/>
          <w:szCs w:val="28"/>
          <w:lang w:val="vi-VN"/>
        </w:rPr>
        <w:t>-</w:t>
      </w:r>
      <w:r w:rsidRPr="008B0415">
        <w:rPr>
          <w:color w:val="000000" w:themeColor="text1"/>
          <w:sz w:val="28"/>
          <w:szCs w:val="28"/>
          <w:lang w:val="pt-BR"/>
        </w:rPr>
        <w:t>202</w:t>
      </w:r>
      <w:r w:rsidR="00A90E50" w:rsidRPr="008B0415">
        <w:rPr>
          <w:color w:val="000000" w:themeColor="text1"/>
          <w:sz w:val="28"/>
          <w:szCs w:val="28"/>
          <w:lang w:val="pt-BR"/>
        </w:rPr>
        <w:t>5</w:t>
      </w:r>
      <w:r w:rsidR="00762D52" w:rsidRPr="008B0415">
        <w:rPr>
          <w:color w:val="000000" w:themeColor="text1"/>
          <w:sz w:val="28"/>
          <w:szCs w:val="28"/>
          <w:lang w:val="pt-BR"/>
        </w:rPr>
        <w:t xml:space="preserve"> trên địa bàn thị xã Hương Trà</w:t>
      </w:r>
      <w:r w:rsidRPr="008B0415">
        <w:rPr>
          <w:color w:val="000000" w:themeColor="text1"/>
          <w:sz w:val="28"/>
          <w:szCs w:val="28"/>
          <w:lang w:val="pt-BR"/>
        </w:rPr>
        <w:t>.</w:t>
      </w:r>
    </w:p>
    <w:p w:rsidR="00343415" w:rsidRPr="008B0415" w:rsidRDefault="00343415" w:rsidP="007B0540">
      <w:pPr>
        <w:spacing w:line="269" w:lineRule="auto"/>
        <w:ind w:firstLine="720"/>
        <w:jc w:val="both"/>
        <w:rPr>
          <w:rFonts w:ascii="Times New Roman" w:hAnsi="Times New Roman"/>
          <w:b w:val="0"/>
          <w:color w:val="000000" w:themeColor="text1"/>
          <w:szCs w:val="28"/>
          <w:lang w:val="pt-BR"/>
        </w:rPr>
      </w:pPr>
      <w:r w:rsidRPr="008B0415">
        <w:rPr>
          <w:rFonts w:ascii="Times New Roman" w:hAnsi="Times New Roman"/>
          <w:bCs/>
          <w:color w:val="000000" w:themeColor="text1"/>
          <w:szCs w:val="28"/>
          <w:lang w:val="pt-BR"/>
        </w:rPr>
        <w:t>2. Cơ quan lập đề án:</w:t>
      </w:r>
      <w:r w:rsidRPr="008B0415">
        <w:rPr>
          <w:rFonts w:ascii="Times New Roman" w:hAnsi="Times New Roman"/>
          <w:color w:val="000000" w:themeColor="text1"/>
          <w:szCs w:val="28"/>
          <w:lang w:val="pt-BR"/>
        </w:rPr>
        <w:t xml:space="preserve"> </w:t>
      </w:r>
      <w:r w:rsidR="008B2B11" w:rsidRPr="008B0415">
        <w:rPr>
          <w:rFonts w:ascii="Times New Roman" w:hAnsi="Times New Roman"/>
          <w:b w:val="0"/>
          <w:color w:val="000000" w:themeColor="text1"/>
          <w:szCs w:val="28"/>
          <w:lang w:val="pt-BR"/>
        </w:rPr>
        <w:t>UBND</w:t>
      </w:r>
      <w:r w:rsidRPr="008B0415">
        <w:rPr>
          <w:rFonts w:ascii="Times New Roman" w:hAnsi="Times New Roman"/>
          <w:b w:val="0"/>
          <w:color w:val="000000" w:themeColor="text1"/>
          <w:szCs w:val="28"/>
          <w:lang w:val="pt-BR"/>
        </w:rPr>
        <w:t xml:space="preserve"> thị xã Hương Trà.</w:t>
      </w:r>
    </w:p>
    <w:p w:rsidR="00343415" w:rsidRPr="008B0415" w:rsidRDefault="00343415" w:rsidP="007B0540">
      <w:pPr>
        <w:spacing w:line="269" w:lineRule="auto"/>
        <w:ind w:firstLine="720"/>
        <w:jc w:val="both"/>
        <w:rPr>
          <w:rFonts w:ascii="Times New Roman" w:hAnsi="Times New Roman"/>
          <w:color w:val="000000" w:themeColor="text1"/>
          <w:szCs w:val="28"/>
          <w:lang w:val="pt-BR"/>
        </w:rPr>
      </w:pPr>
      <w:r w:rsidRPr="008B0415">
        <w:rPr>
          <w:rFonts w:ascii="Times New Roman" w:hAnsi="Times New Roman"/>
          <w:bCs/>
          <w:color w:val="000000" w:themeColor="text1"/>
          <w:szCs w:val="28"/>
          <w:lang w:val="pt-BR"/>
        </w:rPr>
        <w:t>3. Đối tượng và địa điểm thực hiện</w:t>
      </w:r>
      <w:r w:rsidRPr="008B0415">
        <w:rPr>
          <w:rFonts w:ascii="Times New Roman" w:hAnsi="Times New Roman"/>
          <w:b w:val="0"/>
          <w:color w:val="000000" w:themeColor="text1"/>
          <w:szCs w:val="28"/>
          <w:lang w:val="af-ZA"/>
        </w:rPr>
        <w:t xml:space="preserve"> </w:t>
      </w:r>
      <w:r w:rsidRPr="008B0415">
        <w:rPr>
          <w:rFonts w:ascii="Times New Roman" w:hAnsi="Times New Roman"/>
          <w:color w:val="000000" w:themeColor="text1"/>
          <w:szCs w:val="28"/>
          <w:lang w:val="af-ZA"/>
        </w:rPr>
        <w:t>Đề án</w:t>
      </w:r>
    </w:p>
    <w:p w:rsidR="00343415" w:rsidRPr="008B0415" w:rsidRDefault="008B2B11" w:rsidP="007B0540">
      <w:pPr>
        <w:widowControl w:val="0"/>
        <w:spacing w:line="269"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xml:space="preserve">a) </w:t>
      </w:r>
      <w:r w:rsidR="00343415" w:rsidRPr="008B0415">
        <w:rPr>
          <w:rFonts w:ascii="Times New Roman" w:hAnsi="Times New Roman"/>
          <w:b w:val="0"/>
          <w:color w:val="000000" w:themeColor="text1"/>
          <w:szCs w:val="28"/>
          <w:lang w:val="af-ZA"/>
        </w:rPr>
        <w:t>Đối tượng thực hiện</w:t>
      </w:r>
    </w:p>
    <w:p w:rsidR="00343415" w:rsidRPr="008B0415" w:rsidRDefault="00343415" w:rsidP="007B0540">
      <w:pPr>
        <w:spacing w:line="269"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Các tổ chức, cá nhân có nhu cầu, nguyện vọng đầu tư phát triển chăn nuôi hướng hữu cơ, đảm bảo an toàn sinh học</w:t>
      </w:r>
      <w:r w:rsidR="00355B90" w:rsidRPr="008B0415">
        <w:rPr>
          <w:rFonts w:ascii="Times New Roman" w:hAnsi="Times New Roman"/>
          <w:b w:val="0"/>
          <w:color w:val="000000" w:themeColor="text1"/>
          <w:szCs w:val="28"/>
          <w:lang w:val="af-ZA"/>
        </w:rPr>
        <w:t>,</w:t>
      </w:r>
      <w:r w:rsidRPr="008B0415">
        <w:rPr>
          <w:rFonts w:ascii="Times New Roman" w:hAnsi="Times New Roman"/>
          <w:b w:val="0"/>
          <w:color w:val="000000" w:themeColor="text1"/>
          <w:szCs w:val="28"/>
          <w:lang w:val="af-ZA"/>
        </w:rPr>
        <w:t xml:space="preserve"> theo chuỗi giá trị; có đất đai phù hợp quy hoạch; đảm bảo vốn đối ứng thực hiện.</w:t>
      </w:r>
    </w:p>
    <w:p w:rsidR="00343415" w:rsidRPr="008B0415" w:rsidRDefault="00343415" w:rsidP="007B0540">
      <w:pPr>
        <w:widowControl w:val="0"/>
        <w:spacing w:line="269"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Các doanh nghiệp có nhu cầu, đủ năng lực tổ chức liên kết sản xuất, tiêu thụ sản phẩm lợn thịt và lợn giống</w:t>
      </w:r>
      <w:r w:rsidR="00C46181" w:rsidRPr="008B0415">
        <w:rPr>
          <w:rFonts w:ascii="Times New Roman" w:hAnsi="Times New Roman"/>
          <w:b w:val="0"/>
          <w:color w:val="000000" w:themeColor="text1"/>
          <w:szCs w:val="28"/>
          <w:lang w:val="af-ZA"/>
        </w:rPr>
        <w:t>.</w:t>
      </w:r>
    </w:p>
    <w:p w:rsidR="00343415" w:rsidRPr="008B0415" w:rsidRDefault="008B2B11" w:rsidP="007B0540">
      <w:pPr>
        <w:spacing w:line="269"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xml:space="preserve">b) </w:t>
      </w:r>
      <w:r w:rsidR="00343415" w:rsidRPr="008B0415">
        <w:rPr>
          <w:rFonts w:ascii="Times New Roman" w:hAnsi="Times New Roman"/>
          <w:b w:val="0"/>
          <w:color w:val="000000" w:themeColor="text1"/>
          <w:szCs w:val="28"/>
          <w:lang w:val="af-ZA"/>
        </w:rPr>
        <w:t xml:space="preserve">Địa điểm: </w:t>
      </w:r>
      <w:r w:rsidR="00C46181" w:rsidRPr="008B0415">
        <w:rPr>
          <w:rFonts w:ascii="Times New Roman" w:hAnsi="Times New Roman"/>
          <w:b w:val="0"/>
          <w:color w:val="000000" w:themeColor="text1"/>
          <w:szCs w:val="28"/>
          <w:lang w:val="af-ZA"/>
        </w:rPr>
        <w:t>Đề án được triển khai thực hiện tại những vùng quy hoạch của 8 xã, phường trên địa</w:t>
      </w:r>
      <w:r w:rsidR="00B12527" w:rsidRPr="008B0415">
        <w:rPr>
          <w:rFonts w:ascii="Times New Roman" w:hAnsi="Times New Roman"/>
          <w:b w:val="0"/>
          <w:color w:val="000000" w:themeColor="text1"/>
          <w:szCs w:val="28"/>
          <w:lang w:val="af-ZA"/>
        </w:rPr>
        <w:t xml:space="preserve"> bàn thị xã (không triển khai ở phường </w:t>
      </w:r>
      <w:r w:rsidR="00C46181" w:rsidRPr="008B0415">
        <w:rPr>
          <w:rFonts w:ascii="Times New Roman" w:hAnsi="Times New Roman"/>
          <w:b w:val="0"/>
          <w:color w:val="000000" w:themeColor="text1"/>
          <w:szCs w:val="28"/>
          <w:lang w:val="af-ZA"/>
        </w:rPr>
        <w:t>Tứ Hạ)</w:t>
      </w:r>
      <w:r w:rsidR="00343415" w:rsidRPr="008B0415">
        <w:rPr>
          <w:rFonts w:ascii="Times New Roman" w:hAnsi="Times New Roman"/>
          <w:b w:val="0"/>
          <w:color w:val="000000" w:themeColor="text1"/>
          <w:szCs w:val="28"/>
          <w:lang w:val="af-ZA"/>
        </w:rPr>
        <w:t>.</w:t>
      </w:r>
    </w:p>
    <w:p w:rsidR="00343415" w:rsidRPr="008B0415" w:rsidRDefault="00343415" w:rsidP="007B0540">
      <w:pPr>
        <w:pStyle w:val="Default"/>
        <w:spacing w:line="269" w:lineRule="auto"/>
        <w:ind w:firstLine="720"/>
        <w:jc w:val="both"/>
        <w:rPr>
          <w:b/>
          <w:bCs/>
          <w:color w:val="000000" w:themeColor="text1"/>
          <w:sz w:val="28"/>
          <w:szCs w:val="28"/>
          <w:lang w:val="pt-BR"/>
        </w:rPr>
      </w:pPr>
      <w:r w:rsidRPr="008B0415">
        <w:rPr>
          <w:b/>
          <w:iCs/>
          <w:color w:val="000000" w:themeColor="text1"/>
          <w:sz w:val="28"/>
          <w:szCs w:val="28"/>
          <w:lang w:val="sv-SE"/>
        </w:rPr>
        <w:t xml:space="preserve">4. </w:t>
      </w:r>
      <w:r w:rsidRPr="008B0415">
        <w:rPr>
          <w:b/>
          <w:bCs/>
          <w:color w:val="000000" w:themeColor="text1"/>
          <w:sz w:val="28"/>
          <w:szCs w:val="28"/>
          <w:lang w:val="pt-BR"/>
        </w:rPr>
        <w:t>Thời gian thực hiện</w:t>
      </w:r>
    </w:p>
    <w:p w:rsidR="00A90E50" w:rsidRPr="008B0415" w:rsidRDefault="00A90E50" w:rsidP="007B0540">
      <w:pPr>
        <w:spacing w:line="269"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Đề án được triển khai thực hiện từ năm 2023 đến 2025, trong đó:</w:t>
      </w:r>
    </w:p>
    <w:p w:rsidR="00A90E50" w:rsidRPr="008B0415" w:rsidRDefault="00A90E50" w:rsidP="007B0540">
      <w:pPr>
        <w:spacing w:line="269"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xml:space="preserve">- Hỗ trợ các hộ đầu tư thực hiện mô hình: </w:t>
      </w:r>
      <w:r w:rsidR="009226F9" w:rsidRPr="008B0415">
        <w:rPr>
          <w:rFonts w:ascii="Times New Roman" w:hAnsi="Times New Roman"/>
          <w:b w:val="0"/>
          <w:color w:val="000000" w:themeColor="text1"/>
          <w:szCs w:val="28"/>
          <w:lang w:val="af-ZA"/>
        </w:rPr>
        <w:t>T</w:t>
      </w:r>
      <w:r w:rsidRPr="008B0415">
        <w:rPr>
          <w:rFonts w:ascii="Times New Roman" w:hAnsi="Times New Roman"/>
          <w:b w:val="0"/>
          <w:color w:val="000000" w:themeColor="text1"/>
          <w:szCs w:val="28"/>
          <w:lang w:val="af-ZA"/>
        </w:rPr>
        <w:t>ừ năm 2023 đến năm 202</w:t>
      </w:r>
      <w:r w:rsidRPr="008B0415">
        <w:rPr>
          <w:rFonts w:ascii="Times New Roman" w:hAnsi="Times New Roman"/>
          <w:b w:val="0"/>
          <w:color w:val="000000" w:themeColor="text1"/>
          <w:szCs w:val="28"/>
          <w:lang w:val="vi-VN"/>
        </w:rPr>
        <w:t>4</w:t>
      </w:r>
      <w:r w:rsidRPr="008B0415">
        <w:rPr>
          <w:rFonts w:ascii="Times New Roman" w:hAnsi="Times New Roman"/>
          <w:b w:val="0"/>
          <w:color w:val="000000" w:themeColor="text1"/>
          <w:szCs w:val="28"/>
          <w:lang w:val="af-ZA"/>
        </w:rPr>
        <w:t>.</w:t>
      </w:r>
    </w:p>
    <w:p w:rsidR="00A90E50" w:rsidRPr="008B0415" w:rsidRDefault="00A90E50" w:rsidP="007B0540">
      <w:pPr>
        <w:spacing w:line="269"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Năm 202</w:t>
      </w:r>
      <w:r w:rsidRPr="008B0415">
        <w:rPr>
          <w:rFonts w:ascii="Times New Roman" w:hAnsi="Times New Roman"/>
          <w:b w:val="0"/>
          <w:color w:val="000000" w:themeColor="text1"/>
          <w:szCs w:val="28"/>
          <w:lang w:val="vi-VN"/>
        </w:rPr>
        <w:t>5</w:t>
      </w:r>
      <w:r w:rsidRPr="008B0415">
        <w:rPr>
          <w:rFonts w:ascii="Times New Roman" w:hAnsi="Times New Roman"/>
          <w:b w:val="0"/>
          <w:color w:val="000000" w:themeColor="text1"/>
          <w:szCs w:val="28"/>
          <w:lang w:val="af-ZA"/>
        </w:rPr>
        <w:t xml:space="preserve">: </w:t>
      </w:r>
      <w:r w:rsidR="00A66150" w:rsidRPr="008B0415">
        <w:rPr>
          <w:rFonts w:ascii="Times New Roman" w:hAnsi="Times New Roman"/>
          <w:b w:val="0"/>
          <w:color w:val="000000" w:themeColor="text1"/>
          <w:szCs w:val="28"/>
          <w:lang w:val="af-ZA"/>
        </w:rPr>
        <w:t>T</w:t>
      </w:r>
      <w:r w:rsidRPr="008B0415">
        <w:rPr>
          <w:rFonts w:ascii="Times New Roman" w:hAnsi="Times New Roman"/>
          <w:b w:val="0"/>
          <w:color w:val="000000" w:themeColor="text1"/>
          <w:szCs w:val="28"/>
          <w:lang w:val="af-ZA"/>
        </w:rPr>
        <w:t>uyên truyền, vận động nhân rộng mô hình.</w:t>
      </w:r>
    </w:p>
    <w:p w:rsidR="00343415" w:rsidRPr="008B0415" w:rsidRDefault="00343415" w:rsidP="007B0540">
      <w:pPr>
        <w:spacing w:line="269" w:lineRule="auto"/>
        <w:ind w:firstLine="720"/>
        <w:jc w:val="both"/>
        <w:rPr>
          <w:rFonts w:ascii="Times New Roman" w:hAnsi="Times New Roman"/>
          <w:bCs/>
          <w:color w:val="000000" w:themeColor="text1"/>
          <w:szCs w:val="28"/>
          <w:lang w:val="pt-BR"/>
        </w:rPr>
      </w:pPr>
      <w:r w:rsidRPr="008B0415">
        <w:rPr>
          <w:rFonts w:ascii="Times New Roman" w:hAnsi="Times New Roman"/>
          <w:bCs/>
          <w:color w:val="000000" w:themeColor="text1"/>
          <w:szCs w:val="28"/>
          <w:lang w:val="pt-BR"/>
        </w:rPr>
        <w:t>5. Mục tiêu</w:t>
      </w:r>
    </w:p>
    <w:p w:rsidR="00343415" w:rsidRPr="008B0415" w:rsidRDefault="00732C1A" w:rsidP="007B0540">
      <w:pPr>
        <w:pStyle w:val="NormalWeb"/>
        <w:shd w:val="clear" w:color="auto" w:fill="FFFFFF"/>
        <w:spacing w:before="0" w:beforeAutospacing="0" w:after="0" w:afterAutospacing="0" w:line="269" w:lineRule="auto"/>
        <w:ind w:firstLine="720"/>
        <w:jc w:val="both"/>
        <w:rPr>
          <w:bCs/>
          <w:color w:val="000000" w:themeColor="text1"/>
          <w:sz w:val="28"/>
          <w:szCs w:val="28"/>
        </w:rPr>
      </w:pPr>
      <w:r w:rsidRPr="008B0415">
        <w:rPr>
          <w:bCs/>
          <w:color w:val="000000" w:themeColor="text1"/>
          <w:sz w:val="28"/>
          <w:szCs w:val="28"/>
          <w:lang w:val="pt-BR"/>
        </w:rPr>
        <w:t xml:space="preserve">a) </w:t>
      </w:r>
      <w:r w:rsidR="00343415" w:rsidRPr="008B0415">
        <w:rPr>
          <w:bCs/>
          <w:color w:val="000000" w:themeColor="text1"/>
          <w:sz w:val="28"/>
          <w:szCs w:val="28"/>
          <w:lang w:val="vi-VN"/>
        </w:rPr>
        <w:t>Mục tiêu chung</w:t>
      </w:r>
    </w:p>
    <w:p w:rsidR="00343415" w:rsidRPr="008B0415" w:rsidRDefault="00732C1A" w:rsidP="007B0540">
      <w:pPr>
        <w:pStyle w:val="NormalWeb"/>
        <w:shd w:val="clear" w:color="auto" w:fill="FFFFFF"/>
        <w:spacing w:before="0" w:beforeAutospacing="0" w:after="0" w:afterAutospacing="0" w:line="269" w:lineRule="auto"/>
        <w:ind w:firstLine="720"/>
        <w:jc w:val="both"/>
        <w:rPr>
          <w:color w:val="000000" w:themeColor="text1"/>
          <w:sz w:val="28"/>
          <w:szCs w:val="28"/>
          <w:lang w:val="af-ZA"/>
        </w:rPr>
      </w:pPr>
      <w:r w:rsidRPr="008B0415">
        <w:rPr>
          <w:color w:val="000000" w:themeColor="text1"/>
          <w:sz w:val="28"/>
          <w:szCs w:val="28"/>
          <w:lang w:val="af-ZA"/>
        </w:rPr>
        <w:t xml:space="preserve">- </w:t>
      </w:r>
      <w:r w:rsidR="00343415" w:rsidRPr="008B0415">
        <w:rPr>
          <w:color w:val="000000" w:themeColor="text1"/>
          <w:sz w:val="28"/>
          <w:szCs w:val="28"/>
          <w:lang w:val="af-ZA"/>
        </w:rPr>
        <w:t>Thực hiện cơ cấu lại ngành chăn nuôi, chuyển dần từ chăn nuôi nông hộ sang chăn nuôi trang trại, tiến tới phát triển chăn nuôi lợn quy mô trang trại tách biệt với khu dân cư</w:t>
      </w:r>
      <w:r w:rsidR="00355B90" w:rsidRPr="008B0415">
        <w:rPr>
          <w:color w:val="000000" w:themeColor="text1"/>
          <w:sz w:val="28"/>
          <w:szCs w:val="28"/>
          <w:lang w:val="af-ZA"/>
        </w:rPr>
        <w:t>.</w:t>
      </w:r>
      <w:r w:rsidR="00343415" w:rsidRPr="008B0415">
        <w:rPr>
          <w:color w:val="000000" w:themeColor="text1"/>
          <w:sz w:val="28"/>
          <w:szCs w:val="28"/>
          <w:lang w:val="af-ZA"/>
        </w:rPr>
        <w:t xml:space="preserve"> </w:t>
      </w:r>
      <w:r w:rsidR="00355B90" w:rsidRPr="008B0415">
        <w:rPr>
          <w:color w:val="000000" w:themeColor="text1"/>
          <w:sz w:val="28"/>
          <w:szCs w:val="28"/>
          <w:lang w:val="af-ZA"/>
        </w:rPr>
        <w:t>T</w:t>
      </w:r>
      <w:r w:rsidR="00343415" w:rsidRPr="008B0415">
        <w:rPr>
          <w:color w:val="000000" w:themeColor="text1"/>
          <w:sz w:val="28"/>
          <w:szCs w:val="28"/>
          <w:lang w:val="af-ZA"/>
        </w:rPr>
        <w:t>ăng cường ứng dụng khoa học công nghệ vào chăn nuôi</w:t>
      </w:r>
      <w:r w:rsidR="00355B90" w:rsidRPr="008B0415">
        <w:rPr>
          <w:color w:val="000000" w:themeColor="text1"/>
          <w:sz w:val="28"/>
          <w:szCs w:val="28"/>
          <w:lang w:val="af-ZA"/>
        </w:rPr>
        <w:t>.</w:t>
      </w:r>
      <w:r w:rsidR="00343415" w:rsidRPr="008B0415">
        <w:rPr>
          <w:color w:val="000000" w:themeColor="text1"/>
          <w:sz w:val="28"/>
          <w:szCs w:val="28"/>
          <w:lang w:val="af-ZA"/>
        </w:rPr>
        <w:t xml:space="preserve"> </w:t>
      </w:r>
      <w:r w:rsidR="00355B90" w:rsidRPr="008B0415">
        <w:rPr>
          <w:color w:val="000000" w:themeColor="text1"/>
          <w:sz w:val="28"/>
          <w:szCs w:val="28"/>
          <w:lang w:val="af-ZA"/>
        </w:rPr>
        <w:t>T</w:t>
      </w:r>
      <w:r w:rsidR="00343415" w:rsidRPr="008B0415">
        <w:rPr>
          <w:color w:val="000000" w:themeColor="text1"/>
          <w:sz w:val="28"/>
          <w:szCs w:val="28"/>
          <w:lang w:val="af-ZA"/>
        </w:rPr>
        <w:t xml:space="preserve">hay đổi tập quán chăn nuôi từ tự phát sang nuôi có liên kết sản xuất, tiêu thụ sản phẩm </w:t>
      </w:r>
      <w:r w:rsidR="00355B90" w:rsidRPr="008B0415">
        <w:rPr>
          <w:color w:val="000000" w:themeColor="text1"/>
          <w:sz w:val="28"/>
          <w:szCs w:val="28"/>
          <w:lang w:val="af-ZA"/>
        </w:rPr>
        <w:t>để</w:t>
      </w:r>
      <w:r w:rsidR="00343415" w:rsidRPr="008B0415">
        <w:rPr>
          <w:color w:val="000000" w:themeColor="text1"/>
          <w:sz w:val="28"/>
          <w:szCs w:val="28"/>
          <w:lang w:val="af-ZA"/>
        </w:rPr>
        <w:t xml:space="preserve"> phát triển ổn định, hiệu quả và bền vững.</w:t>
      </w:r>
    </w:p>
    <w:p w:rsidR="00343415" w:rsidRPr="008B0415" w:rsidRDefault="00732C1A" w:rsidP="007B0540">
      <w:pPr>
        <w:pStyle w:val="NormalWeb"/>
        <w:shd w:val="clear" w:color="auto" w:fill="FFFFFF"/>
        <w:spacing w:before="0" w:beforeAutospacing="0" w:after="0" w:afterAutospacing="0" w:line="269" w:lineRule="auto"/>
        <w:ind w:firstLine="720"/>
        <w:jc w:val="both"/>
        <w:rPr>
          <w:color w:val="000000" w:themeColor="text1"/>
          <w:sz w:val="28"/>
          <w:szCs w:val="28"/>
          <w:lang w:val="vi-VN"/>
        </w:rPr>
      </w:pPr>
      <w:r w:rsidRPr="008B0415">
        <w:rPr>
          <w:color w:val="000000" w:themeColor="text1"/>
          <w:sz w:val="28"/>
          <w:szCs w:val="28"/>
          <w:lang w:val="af-ZA"/>
        </w:rPr>
        <w:t xml:space="preserve">- </w:t>
      </w:r>
      <w:r w:rsidR="00343415" w:rsidRPr="008B0415">
        <w:rPr>
          <w:color w:val="000000" w:themeColor="text1"/>
          <w:sz w:val="28"/>
          <w:szCs w:val="28"/>
          <w:lang w:val="af-ZA"/>
        </w:rPr>
        <w:t>Xây dựng, nhân rộng mô hình nuôi lợn hướng hữu cơ, đảm bảo an toàn sinh học và theo chuỗi giá trị để khôi phục, phát triển đàn đảm bảo an toàn dịch bệnh, hiệu quả kinh tế và bền vữ</w:t>
      </w:r>
      <w:r w:rsidR="00355B90" w:rsidRPr="008B0415">
        <w:rPr>
          <w:color w:val="000000" w:themeColor="text1"/>
          <w:sz w:val="28"/>
          <w:szCs w:val="28"/>
          <w:lang w:val="af-ZA"/>
        </w:rPr>
        <w:t>ng.</w:t>
      </w:r>
      <w:r w:rsidR="00343415" w:rsidRPr="008B0415">
        <w:rPr>
          <w:color w:val="000000" w:themeColor="text1"/>
          <w:sz w:val="28"/>
          <w:szCs w:val="28"/>
          <w:lang w:val="af-ZA"/>
        </w:rPr>
        <w:t xml:space="preserve"> </w:t>
      </w:r>
      <w:r w:rsidR="00355B90" w:rsidRPr="008B0415">
        <w:rPr>
          <w:color w:val="000000" w:themeColor="text1"/>
          <w:sz w:val="28"/>
          <w:szCs w:val="28"/>
          <w:lang w:val="af-ZA"/>
        </w:rPr>
        <w:t>G</w:t>
      </w:r>
      <w:r w:rsidR="00343415" w:rsidRPr="008B0415">
        <w:rPr>
          <w:color w:val="000000" w:themeColor="text1"/>
          <w:sz w:val="28"/>
          <w:szCs w:val="28"/>
          <w:lang w:val="af-ZA"/>
        </w:rPr>
        <w:t xml:space="preserve">ắn sản xuất với thúc đẩy tiêu dùng thực phẩm an toàn, góp phần thúc đẩy phát triển kinh tế </w:t>
      </w:r>
      <w:r w:rsidR="00355B90" w:rsidRPr="008B0415">
        <w:rPr>
          <w:color w:val="000000" w:themeColor="text1"/>
          <w:sz w:val="28"/>
          <w:szCs w:val="28"/>
          <w:lang w:val="af-ZA"/>
        </w:rPr>
        <w:t xml:space="preserve">- </w:t>
      </w:r>
      <w:r w:rsidR="00343415" w:rsidRPr="008B0415">
        <w:rPr>
          <w:color w:val="000000" w:themeColor="text1"/>
          <w:sz w:val="28"/>
          <w:szCs w:val="28"/>
          <w:lang w:val="af-ZA"/>
        </w:rPr>
        <w:t>xã hội, xây dựng nông thôn mới.</w:t>
      </w:r>
    </w:p>
    <w:p w:rsidR="00343415" w:rsidRPr="008B0415" w:rsidRDefault="00732C1A" w:rsidP="007B0540">
      <w:pPr>
        <w:spacing w:line="269" w:lineRule="auto"/>
        <w:ind w:firstLine="720"/>
        <w:jc w:val="both"/>
        <w:rPr>
          <w:rFonts w:ascii="Times New Roman" w:hAnsi="Times New Roman"/>
          <w:b w:val="0"/>
          <w:bCs/>
          <w:color w:val="000000" w:themeColor="text1"/>
          <w:szCs w:val="28"/>
          <w:lang w:val="vi-VN"/>
        </w:rPr>
      </w:pPr>
      <w:r w:rsidRPr="008B0415">
        <w:rPr>
          <w:rFonts w:ascii="Times New Roman" w:hAnsi="Times New Roman"/>
          <w:b w:val="0"/>
          <w:bCs/>
          <w:color w:val="000000" w:themeColor="text1"/>
          <w:szCs w:val="28"/>
          <w:lang w:val="vi-VN"/>
        </w:rPr>
        <w:t xml:space="preserve">b) </w:t>
      </w:r>
      <w:r w:rsidR="00343415" w:rsidRPr="008B0415">
        <w:rPr>
          <w:rFonts w:ascii="Times New Roman" w:hAnsi="Times New Roman"/>
          <w:b w:val="0"/>
          <w:bCs/>
          <w:color w:val="000000" w:themeColor="text1"/>
          <w:szCs w:val="28"/>
          <w:lang w:val="vi-VN"/>
        </w:rPr>
        <w:t>Mục tiêu cụ thể</w:t>
      </w:r>
    </w:p>
    <w:p w:rsidR="00A90E50" w:rsidRPr="008B0415" w:rsidRDefault="00A90E50" w:rsidP="007B0540">
      <w:pPr>
        <w:spacing w:line="269"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Phấn đấu đến năm 202</w:t>
      </w:r>
      <w:r w:rsidRPr="008B0415">
        <w:rPr>
          <w:rFonts w:ascii="Times New Roman" w:hAnsi="Times New Roman"/>
          <w:b w:val="0"/>
          <w:color w:val="000000" w:themeColor="text1"/>
          <w:szCs w:val="28"/>
          <w:lang w:val="vi-VN"/>
        </w:rPr>
        <w:t>5</w:t>
      </w:r>
      <w:r w:rsidRPr="008B0415">
        <w:rPr>
          <w:rFonts w:ascii="Times New Roman" w:hAnsi="Times New Roman"/>
          <w:b w:val="0"/>
          <w:color w:val="000000" w:themeColor="text1"/>
          <w:szCs w:val="28"/>
          <w:lang w:val="af-ZA"/>
        </w:rPr>
        <w:t xml:space="preserve"> có 42 hộ chăn nuôi lợn hướng hữu cơ, đảm bảo an toàn sinh học theo chuỗi giá trị, quy mô có mặt thường xuyên 126 lợn nái, 2.772 lợn thịt</w:t>
      </w:r>
      <w:r w:rsidR="00355B90" w:rsidRPr="008B0415">
        <w:rPr>
          <w:rFonts w:ascii="Times New Roman" w:hAnsi="Times New Roman"/>
          <w:b w:val="0"/>
          <w:color w:val="000000" w:themeColor="text1"/>
          <w:szCs w:val="28"/>
          <w:lang w:val="af-ZA"/>
        </w:rPr>
        <w:t>.</w:t>
      </w:r>
      <w:r w:rsidRPr="008B0415">
        <w:rPr>
          <w:rFonts w:ascii="Times New Roman" w:hAnsi="Times New Roman"/>
          <w:b w:val="0"/>
          <w:color w:val="000000" w:themeColor="text1"/>
          <w:szCs w:val="28"/>
          <w:lang w:val="af-ZA"/>
        </w:rPr>
        <w:t xml:space="preserve"> </w:t>
      </w:r>
      <w:r w:rsidR="00355B90" w:rsidRPr="008B0415">
        <w:rPr>
          <w:rFonts w:ascii="Times New Roman" w:hAnsi="Times New Roman"/>
          <w:b w:val="0"/>
          <w:color w:val="000000" w:themeColor="text1"/>
          <w:szCs w:val="28"/>
          <w:lang w:val="af-ZA"/>
        </w:rPr>
        <w:t>T</w:t>
      </w:r>
      <w:r w:rsidRPr="008B0415">
        <w:rPr>
          <w:rFonts w:ascii="Times New Roman" w:hAnsi="Times New Roman"/>
          <w:b w:val="0"/>
          <w:color w:val="000000" w:themeColor="text1"/>
          <w:szCs w:val="28"/>
          <w:lang w:val="af-ZA"/>
        </w:rPr>
        <w:t>rong đó:</w:t>
      </w:r>
    </w:p>
    <w:p w:rsidR="00A90E50" w:rsidRPr="008B0415" w:rsidRDefault="00A90E50" w:rsidP="007B0540">
      <w:pPr>
        <w:spacing w:line="269"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Năm 202</w:t>
      </w:r>
      <w:r w:rsidRPr="008B0415">
        <w:rPr>
          <w:rFonts w:ascii="Times New Roman" w:hAnsi="Times New Roman"/>
          <w:b w:val="0"/>
          <w:color w:val="000000" w:themeColor="text1"/>
          <w:szCs w:val="28"/>
          <w:lang w:val="vi-VN"/>
        </w:rPr>
        <w:t>3</w:t>
      </w:r>
      <w:r w:rsidRPr="008B0415">
        <w:rPr>
          <w:rFonts w:ascii="Times New Roman" w:hAnsi="Times New Roman"/>
          <w:b w:val="0"/>
          <w:color w:val="000000" w:themeColor="text1"/>
          <w:szCs w:val="28"/>
          <w:lang w:val="af-ZA"/>
        </w:rPr>
        <w:t xml:space="preserve"> hỗ trợ 20 hộ chăn nuôi lợn hướng hữu cơ, đảm bảo an toàn sinh học và theo chuỗi giá trị, quy mô có mặt thường xuyên 60 lợn nái, 1.320 lợn thịt.</w:t>
      </w:r>
    </w:p>
    <w:p w:rsidR="00A90E50" w:rsidRPr="008B0415" w:rsidRDefault="00A90E50" w:rsidP="007B0540">
      <w:pPr>
        <w:spacing w:line="269"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Năm 202</w:t>
      </w:r>
      <w:r w:rsidRPr="008B0415">
        <w:rPr>
          <w:rFonts w:ascii="Times New Roman" w:hAnsi="Times New Roman"/>
          <w:b w:val="0"/>
          <w:color w:val="000000" w:themeColor="text1"/>
          <w:szCs w:val="28"/>
          <w:lang w:val="vi-VN"/>
        </w:rPr>
        <w:t>4</w:t>
      </w:r>
      <w:r w:rsidRPr="008B0415">
        <w:rPr>
          <w:rFonts w:ascii="Times New Roman" w:hAnsi="Times New Roman"/>
          <w:b w:val="0"/>
          <w:color w:val="000000" w:themeColor="text1"/>
          <w:szCs w:val="28"/>
          <w:lang w:val="af-ZA"/>
        </w:rPr>
        <w:t xml:space="preserve"> hỗ trợ 22 hộ chăn nuôi lợn hướng hữu cơ, đảm bảo an toàn sinh học và theo chuỗi giá trị, quy mô có mặt thường xuyên 66 lợn nái, 1.452 lợn thịt.</w:t>
      </w:r>
    </w:p>
    <w:p w:rsidR="00A90E50" w:rsidRPr="008B0415" w:rsidRDefault="00A90E50" w:rsidP="007B0540">
      <w:pPr>
        <w:pStyle w:val="NormalWeb"/>
        <w:shd w:val="clear" w:color="auto" w:fill="FFFFFF"/>
        <w:spacing w:before="0" w:beforeAutospacing="0" w:after="0" w:afterAutospacing="0" w:line="269" w:lineRule="auto"/>
        <w:ind w:firstLine="720"/>
        <w:jc w:val="both"/>
        <w:rPr>
          <w:color w:val="000000" w:themeColor="text1"/>
          <w:sz w:val="28"/>
          <w:szCs w:val="28"/>
          <w:lang w:val="af-ZA"/>
        </w:rPr>
      </w:pPr>
      <w:r w:rsidRPr="008B0415">
        <w:rPr>
          <w:color w:val="000000" w:themeColor="text1"/>
          <w:sz w:val="28"/>
          <w:szCs w:val="28"/>
          <w:lang w:val="af-ZA"/>
        </w:rPr>
        <w:t>- Năm 202</w:t>
      </w:r>
      <w:r w:rsidRPr="008B0415">
        <w:rPr>
          <w:color w:val="000000" w:themeColor="text1"/>
          <w:sz w:val="28"/>
          <w:szCs w:val="28"/>
          <w:lang w:val="vi-VN"/>
        </w:rPr>
        <w:t>5</w:t>
      </w:r>
      <w:r w:rsidRPr="008B0415">
        <w:rPr>
          <w:color w:val="000000" w:themeColor="text1"/>
          <w:sz w:val="28"/>
          <w:szCs w:val="28"/>
          <w:lang w:val="af-ZA"/>
        </w:rPr>
        <w:t xml:space="preserve"> hỗ trợ tuyên truyền</w:t>
      </w:r>
      <w:r w:rsidR="005D409F" w:rsidRPr="008B0415">
        <w:rPr>
          <w:color w:val="000000" w:themeColor="text1"/>
          <w:sz w:val="28"/>
          <w:szCs w:val="28"/>
          <w:lang w:val="af-ZA"/>
        </w:rPr>
        <w:t>,</w:t>
      </w:r>
      <w:r w:rsidRPr="008B0415">
        <w:rPr>
          <w:color w:val="000000" w:themeColor="text1"/>
          <w:sz w:val="28"/>
          <w:szCs w:val="28"/>
          <w:lang w:val="af-ZA"/>
        </w:rPr>
        <w:t xml:space="preserve"> nhân rộng mô hình.</w:t>
      </w:r>
    </w:p>
    <w:p w:rsidR="00343415" w:rsidRPr="008B0415" w:rsidRDefault="00343415" w:rsidP="009A48EF">
      <w:pPr>
        <w:pStyle w:val="NormalWeb"/>
        <w:shd w:val="clear" w:color="auto" w:fill="FFFFFF"/>
        <w:spacing w:before="0" w:beforeAutospacing="0" w:after="0" w:afterAutospacing="0" w:line="276" w:lineRule="auto"/>
        <w:ind w:firstLine="720"/>
        <w:jc w:val="both"/>
        <w:rPr>
          <w:b/>
          <w:bCs/>
          <w:color w:val="000000" w:themeColor="text1"/>
          <w:sz w:val="28"/>
          <w:szCs w:val="28"/>
          <w:lang w:val="af-ZA"/>
        </w:rPr>
      </w:pPr>
      <w:r w:rsidRPr="008B0415">
        <w:rPr>
          <w:b/>
          <w:bCs/>
          <w:color w:val="000000" w:themeColor="text1"/>
          <w:sz w:val="28"/>
          <w:szCs w:val="28"/>
          <w:lang w:val="af-ZA"/>
        </w:rPr>
        <w:lastRenderedPageBreak/>
        <w:t>6</w:t>
      </w:r>
      <w:r w:rsidRPr="008B0415">
        <w:rPr>
          <w:b/>
          <w:bCs/>
          <w:color w:val="000000" w:themeColor="text1"/>
          <w:sz w:val="28"/>
          <w:szCs w:val="28"/>
          <w:lang w:val="vi-VN"/>
        </w:rPr>
        <w:t>.</w:t>
      </w:r>
      <w:r w:rsidRPr="008B0415">
        <w:rPr>
          <w:b/>
          <w:bCs/>
          <w:color w:val="000000" w:themeColor="text1"/>
          <w:sz w:val="28"/>
          <w:szCs w:val="28"/>
          <w:lang w:val="af-ZA"/>
        </w:rPr>
        <w:t xml:space="preserve"> Quy mô chăn nuôi</w:t>
      </w:r>
    </w:p>
    <w:p w:rsidR="00343415" w:rsidRPr="008B0415" w:rsidRDefault="00343415" w:rsidP="009A48EF">
      <w:pPr>
        <w:spacing w:line="276" w:lineRule="auto"/>
        <w:ind w:firstLine="720"/>
        <w:jc w:val="both"/>
        <w:rPr>
          <w:rFonts w:ascii="Times New Roman" w:hAnsi="Times New Roman"/>
          <w:b w:val="0"/>
          <w:color w:val="000000" w:themeColor="text1"/>
          <w:szCs w:val="28"/>
          <w:lang w:val="pt-BR"/>
        </w:rPr>
      </w:pPr>
      <w:r w:rsidRPr="008B0415">
        <w:rPr>
          <w:rFonts w:ascii="Times New Roman" w:hAnsi="Times New Roman"/>
          <w:b w:val="0"/>
          <w:color w:val="000000" w:themeColor="text1"/>
          <w:szCs w:val="28"/>
          <w:lang w:val="af-ZA"/>
        </w:rPr>
        <w:t xml:space="preserve">Mỗi hộ tham gia </w:t>
      </w:r>
      <w:r w:rsidR="00C76CF5" w:rsidRPr="008B0415">
        <w:rPr>
          <w:rFonts w:ascii="Times New Roman" w:hAnsi="Times New Roman"/>
          <w:b w:val="0"/>
          <w:color w:val="000000" w:themeColor="text1"/>
          <w:szCs w:val="28"/>
          <w:lang w:val="af-ZA"/>
        </w:rPr>
        <w:t>Đ</w:t>
      </w:r>
      <w:r w:rsidRPr="008B0415">
        <w:rPr>
          <w:rFonts w:ascii="Times New Roman" w:hAnsi="Times New Roman"/>
          <w:b w:val="0"/>
          <w:color w:val="000000" w:themeColor="text1"/>
          <w:szCs w:val="28"/>
          <w:lang w:val="af-ZA"/>
        </w:rPr>
        <w:t>ề án nuôi từ 03 lợn nái và 33 con lợn thịt/lứa trở lên; khuyến khích các hộ nuôi với số lượng đạt quy mô trang trại</w:t>
      </w:r>
      <w:r w:rsidRPr="008B0415">
        <w:rPr>
          <w:rFonts w:ascii="Times New Roman" w:hAnsi="Times New Roman"/>
          <w:b w:val="0"/>
          <w:color w:val="000000" w:themeColor="text1"/>
          <w:szCs w:val="28"/>
          <w:lang w:val="pt-BR"/>
        </w:rPr>
        <w:t>.</w:t>
      </w:r>
    </w:p>
    <w:p w:rsidR="00343415" w:rsidRPr="008B0415" w:rsidRDefault="00343415" w:rsidP="009A48EF">
      <w:pPr>
        <w:spacing w:line="276" w:lineRule="auto"/>
        <w:ind w:firstLine="720"/>
        <w:jc w:val="both"/>
        <w:rPr>
          <w:rFonts w:ascii="Times New Roman" w:hAnsi="Times New Roman"/>
          <w:color w:val="000000" w:themeColor="text1"/>
          <w:szCs w:val="28"/>
          <w:lang w:val="pt-BR"/>
        </w:rPr>
      </w:pPr>
      <w:r w:rsidRPr="008B0415">
        <w:rPr>
          <w:rFonts w:ascii="Times New Roman" w:hAnsi="Times New Roman"/>
          <w:color w:val="000000" w:themeColor="text1"/>
          <w:szCs w:val="28"/>
          <w:lang w:val="pt-BR"/>
        </w:rPr>
        <w:t>7. Nội dung và định mức hỗ trợ đầu tư từ ngân sách</w:t>
      </w:r>
    </w:p>
    <w:p w:rsidR="00A90E50" w:rsidRPr="008B0415" w:rsidRDefault="00EB604A" w:rsidP="009A48EF">
      <w:pPr>
        <w:widowControl w:val="0"/>
        <w:spacing w:line="276" w:lineRule="auto"/>
        <w:ind w:firstLine="720"/>
        <w:jc w:val="both"/>
        <w:rPr>
          <w:rFonts w:ascii="Times New Roman" w:hAnsi="Times New Roman"/>
          <w:color w:val="000000" w:themeColor="text1"/>
          <w:szCs w:val="28"/>
          <w:lang w:val="af-ZA"/>
        </w:rPr>
      </w:pPr>
      <w:r w:rsidRPr="008B0415">
        <w:rPr>
          <w:rFonts w:ascii="Times New Roman" w:hAnsi="Times New Roman"/>
          <w:b w:val="0"/>
          <w:bCs/>
          <w:iCs/>
          <w:color w:val="000000" w:themeColor="text1"/>
          <w:szCs w:val="28"/>
          <w:lang w:val="pt-BR"/>
        </w:rPr>
        <w:t>Nguồn kinh phí từ ngân sách nhà nước hỗ trợ được bố trí theo quy định tại</w:t>
      </w:r>
      <w:r w:rsidRPr="008B0415">
        <w:rPr>
          <w:rFonts w:ascii="Times New Roman" w:hAnsi="Times New Roman"/>
          <w:b w:val="0"/>
          <w:color w:val="000000" w:themeColor="text1"/>
          <w:szCs w:val="28"/>
          <w:lang w:val="da-DK"/>
        </w:rPr>
        <w:t xml:space="preserve"> </w:t>
      </w:r>
      <w:r w:rsidRPr="008B0415">
        <w:rPr>
          <w:rFonts w:ascii="Times New Roman" w:hAnsi="Times New Roman"/>
          <w:b w:val="0"/>
          <w:color w:val="000000" w:themeColor="text1"/>
          <w:szCs w:val="28"/>
          <w:lang w:val="pt-BR"/>
        </w:rPr>
        <w:t>Nghị định số 83/2018/NĐ-CP</w:t>
      </w:r>
      <w:r w:rsidR="009A453E" w:rsidRPr="008B0415">
        <w:rPr>
          <w:rFonts w:ascii="Times New Roman" w:hAnsi="Times New Roman"/>
          <w:b w:val="0"/>
          <w:color w:val="000000" w:themeColor="text1"/>
          <w:szCs w:val="28"/>
          <w:lang w:val="pt-BR"/>
        </w:rPr>
        <w:t xml:space="preserve"> ngày 24/5/2018</w:t>
      </w:r>
      <w:r w:rsidRPr="008B0415">
        <w:rPr>
          <w:rFonts w:ascii="Times New Roman" w:hAnsi="Times New Roman"/>
          <w:b w:val="0"/>
          <w:color w:val="000000" w:themeColor="text1"/>
          <w:szCs w:val="28"/>
          <w:lang w:val="pt-BR"/>
        </w:rPr>
        <w:t xml:space="preserve">, </w:t>
      </w:r>
      <w:r w:rsidRPr="008B0415">
        <w:rPr>
          <w:rFonts w:ascii="Times New Roman" w:hAnsi="Times New Roman"/>
          <w:b w:val="0"/>
          <w:bCs/>
          <w:iCs/>
          <w:color w:val="000000" w:themeColor="text1"/>
          <w:szCs w:val="28"/>
          <w:lang w:val="pt-BR"/>
        </w:rPr>
        <w:t xml:space="preserve">Nghị định số 98/2018/NĐ-CP ngày 05/7/2018 của Chính phủ; các Nghị quyết số 20/2020/NQ-HĐND ngày 23/12/2020 và số 30/2021/NQ-HĐND ngày 14/10/2021 của HĐND tỉnh; kinh phí thực hiện các Chương trình </w:t>
      </w:r>
      <w:r w:rsidR="00C84C6D" w:rsidRPr="008B0415">
        <w:rPr>
          <w:rFonts w:ascii="Times New Roman" w:hAnsi="Times New Roman"/>
          <w:b w:val="0"/>
          <w:bCs/>
          <w:iCs/>
          <w:color w:val="000000" w:themeColor="text1"/>
          <w:szCs w:val="28"/>
          <w:lang w:val="pt-BR"/>
        </w:rPr>
        <w:t>mục tiêu quốc gia</w:t>
      </w:r>
      <w:r w:rsidRPr="008B0415">
        <w:rPr>
          <w:rFonts w:ascii="Times New Roman" w:hAnsi="Times New Roman"/>
          <w:b w:val="0"/>
          <w:bCs/>
          <w:iCs/>
          <w:color w:val="000000" w:themeColor="text1"/>
          <w:szCs w:val="28"/>
          <w:lang w:val="pt-BR"/>
        </w:rPr>
        <w:t xml:space="preserve"> và kinh phí thực hiện các chế độ, chính sách hỗ trợ khác của trung ương và địa phương. Trong đó:</w:t>
      </w:r>
    </w:p>
    <w:p w:rsidR="00A90E50" w:rsidRPr="008B0415" w:rsidRDefault="00A90E50" w:rsidP="009A48EF">
      <w:pPr>
        <w:widowControl w:val="0"/>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Hỗ trợ 100% chi phí Hội nghị, tập huấn, chỉ đạo kỹ thuật. Năm 2023 đến 2025 mỗi năm tổ chức 01 lớp tập huấn kỹ thuật nuôi lợn hướng hữu cơ, đảm bảo an toàn sinh học và 01 Hội nghị</w:t>
      </w:r>
      <w:r w:rsidR="005D409F" w:rsidRPr="008B0415">
        <w:rPr>
          <w:rFonts w:ascii="Times New Roman" w:hAnsi="Times New Roman"/>
          <w:b w:val="0"/>
          <w:color w:val="000000" w:themeColor="text1"/>
          <w:szCs w:val="28"/>
          <w:lang w:val="af-ZA"/>
        </w:rPr>
        <w:t>.</w:t>
      </w:r>
    </w:p>
    <w:p w:rsidR="00A90E50" w:rsidRPr="008B0415" w:rsidRDefault="00A90E50" w:rsidP="009A48EF">
      <w:pPr>
        <w:widowControl w:val="0"/>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Hỗ trợ 100% chi phí xây dựng dự án liên kết chỉ đạo kỹ thuật và quản lý</w:t>
      </w:r>
      <w:r w:rsidR="005D409F" w:rsidRPr="008B0415">
        <w:rPr>
          <w:rFonts w:ascii="Times New Roman" w:hAnsi="Times New Roman"/>
          <w:b w:val="0"/>
          <w:color w:val="000000" w:themeColor="text1"/>
          <w:szCs w:val="28"/>
          <w:lang w:val="af-ZA"/>
        </w:rPr>
        <w:t>.</w:t>
      </w:r>
    </w:p>
    <w:p w:rsidR="00A90E50" w:rsidRPr="008B0415" w:rsidRDefault="00A90E50" w:rsidP="00C85EA7">
      <w:pPr>
        <w:widowControl w:val="0"/>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Hỗ trợ 50% chi phí mua giống lợn, thức ăn chăn nuôi, vắc xin (chỉ hỗ trợ lứa đầu tiên)</w:t>
      </w:r>
      <w:r w:rsidR="005D409F" w:rsidRPr="008B0415">
        <w:rPr>
          <w:rFonts w:ascii="Times New Roman" w:hAnsi="Times New Roman"/>
          <w:b w:val="0"/>
          <w:color w:val="000000" w:themeColor="text1"/>
          <w:szCs w:val="28"/>
          <w:lang w:val="af-ZA"/>
        </w:rPr>
        <w:t>.</w:t>
      </w:r>
    </w:p>
    <w:p w:rsidR="00343415" w:rsidRPr="008B0415" w:rsidRDefault="00343415" w:rsidP="009A48EF">
      <w:pPr>
        <w:spacing w:line="276" w:lineRule="auto"/>
        <w:ind w:firstLine="720"/>
        <w:jc w:val="both"/>
        <w:rPr>
          <w:rFonts w:ascii="Times New Roman" w:hAnsi="Times New Roman"/>
          <w:bCs/>
          <w:color w:val="000000" w:themeColor="text1"/>
          <w:szCs w:val="28"/>
          <w:lang w:val="da-DK"/>
        </w:rPr>
      </w:pPr>
      <w:r w:rsidRPr="008B0415">
        <w:rPr>
          <w:rFonts w:ascii="Times New Roman" w:hAnsi="Times New Roman"/>
          <w:bCs/>
          <w:color w:val="000000" w:themeColor="text1"/>
          <w:szCs w:val="28"/>
          <w:lang w:val="da-DK"/>
        </w:rPr>
        <w:t>8. Giải pháp thực hiện</w:t>
      </w:r>
    </w:p>
    <w:p w:rsidR="00343415" w:rsidRPr="008B0415" w:rsidRDefault="007E3DC7" w:rsidP="009A48EF">
      <w:pPr>
        <w:shd w:val="clear" w:color="auto" w:fill="FFFFFF"/>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bCs/>
          <w:color w:val="000000" w:themeColor="text1"/>
          <w:szCs w:val="28"/>
          <w:lang w:val="af-ZA"/>
        </w:rPr>
        <w:t xml:space="preserve">a) </w:t>
      </w:r>
      <w:r w:rsidR="00343415" w:rsidRPr="008B0415">
        <w:rPr>
          <w:rFonts w:ascii="Times New Roman" w:hAnsi="Times New Roman"/>
          <w:b w:val="0"/>
          <w:bCs/>
          <w:color w:val="000000" w:themeColor="text1"/>
          <w:szCs w:val="28"/>
          <w:lang w:val="af-ZA"/>
        </w:rPr>
        <w:t>Giải pháp tuyên truyền, vận động</w:t>
      </w:r>
    </w:p>
    <w:p w:rsidR="00343415" w:rsidRPr="008B0415" w:rsidRDefault="00343415" w:rsidP="009A48EF">
      <w:pPr>
        <w:shd w:val="clear" w:color="auto" w:fill="FFFFFF"/>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Thông qua các phương tiện truyền hình, truyền thanh và các cuộc hội họp, tuyên truyền vận động người dân nâng cao nhận thức về lợi ích và hiệu quả kinh tế của việc chăn nuôi lợn theo hướng hữu cơ, an toàn sinh học, đảm bảo an toàn thực phẩm và vệ sinh môi trường. Nâng cao nhận thức của cộng đồng trong công tác phòng chống dịch bệnh cho đàn vật nuôi, thay đổi tập quán của người chăn nuôi, hình thành thói quen sản xuất và tiêu dùng thực phẩm an toàn, góp phần nâng cao sức khỏe cộng đồng và bảo vệ môi trường sinh thái.</w:t>
      </w:r>
    </w:p>
    <w:p w:rsidR="00343415" w:rsidRPr="008B0415" w:rsidRDefault="007E3DC7" w:rsidP="009A48EF">
      <w:pPr>
        <w:shd w:val="clear" w:color="auto" w:fill="FFFFFF"/>
        <w:spacing w:line="276" w:lineRule="auto"/>
        <w:ind w:firstLine="720"/>
        <w:jc w:val="both"/>
        <w:rPr>
          <w:rFonts w:ascii="Times New Roman" w:hAnsi="Times New Roman"/>
          <w:b w:val="0"/>
          <w:bCs/>
          <w:color w:val="000000" w:themeColor="text1"/>
          <w:szCs w:val="28"/>
          <w:lang w:val="da-DK"/>
        </w:rPr>
      </w:pPr>
      <w:r w:rsidRPr="008B0415">
        <w:rPr>
          <w:rFonts w:ascii="Times New Roman" w:hAnsi="Times New Roman"/>
          <w:b w:val="0"/>
          <w:bCs/>
          <w:color w:val="000000" w:themeColor="text1"/>
          <w:szCs w:val="28"/>
          <w:lang w:val="da-DK"/>
        </w:rPr>
        <w:t xml:space="preserve">b) </w:t>
      </w:r>
      <w:r w:rsidR="00343415" w:rsidRPr="008B0415">
        <w:rPr>
          <w:rFonts w:ascii="Times New Roman" w:hAnsi="Times New Roman"/>
          <w:b w:val="0"/>
          <w:bCs/>
          <w:color w:val="000000" w:themeColor="text1"/>
          <w:szCs w:val="28"/>
          <w:lang w:val="da-DK"/>
        </w:rPr>
        <w:t>Giải pháp về chọn vùng phát triển chăn nuôi</w:t>
      </w:r>
    </w:p>
    <w:p w:rsidR="00343415" w:rsidRPr="008B0415" w:rsidRDefault="00343415" w:rsidP="009A48EF">
      <w:pPr>
        <w:shd w:val="clear" w:color="auto" w:fill="FFFFFF"/>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 Căn cứ tiềm năng, lợi thế của mỗi vùng, trên cơ sở quy hoạch xây dựng nông thôn mới và kế hoạch phát triển triển kinh tế xã hội để lựa chọn, định hướng các khu vực có điều kiện phát triển chăn nuôi lợn, tách biệt với khu dân cư. Trong đó ưu tiên các vùng có hạ tầng đảm bảo phục vụ sản xuất, ít ngập úng.</w:t>
      </w:r>
    </w:p>
    <w:p w:rsidR="00343415" w:rsidRPr="008B0415" w:rsidRDefault="00343415" w:rsidP="009A48EF">
      <w:pPr>
        <w:shd w:val="clear" w:color="auto" w:fill="FFFFFF"/>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 H</w:t>
      </w:r>
      <w:r w:rsidR="007E3DC7" w:rsidRPr="008B0415">
        <w:rPr>
          <w:rFonts w:ascii="Times New Roman" w:hAnsi="Times New Roman"/>
          <w:b w:val="0"/>
          <w:color w:val="000000" w:themeColor="text1"/>
          <w:szCs w:val="28"/>
          <w:lang w:val="da-DK"/>
        </w:rPr>
        <w:t>ằ</w:t>
      </w:r>
      <w:r w:rsidRPr="008B0415">
        <w:rPr>
          <w:rFonts w:ascii="Times New Roman" w:hAnsi="Times New Roman"/>
          <w:b w:val="0"/>
          <w:color w:val="000000" w:themeColor="text1"/>
          <w:szCs w:val="28"/>
          <w:lang w:val="da-DK"/>
        </w:rPr>
        <w:t xml:space="preserve">ng năm, </w:t>
      </w:r>
      <w:r w:rsidR="007E3DC7" w:rsidRPr="008B0415">
        <w:rPr>
          <w:rFonts w:ascii="Times New Roman" w:hAnsi="Times New Roman"/>
          <w:b w:val="0"/>
          <w:color w:val="000000" w:themeColor="text1"/>
          <w:szCs w:val="28"/>
          <w:lang w:val="da-DK"/>
        </w:rPr>
        <w:t xml:space="preserve">UBND </w:t>
      </w:r>
      <w:r w:rsidRPr="008B0415">
        <w:rPr>
          <w:rFonts w:ascii="Times New Roman" w:hAnsi="Times New Roman"/>
          <w:b w:val="0"/>
          <w:color w:val="000000" w:themeColor="text1"/>
          <w:szCs w:val="28"/>
          <w:lang w:val="da-DK"/>
        </w:rPr>
        <w:t>các xã, phường tổ chức rà soát, bổ sung những vùng có điều kiện thuận lợi để đầu tư phát triển vùng chăn nuôi tập trung, trang trại, có chính sách ưu đãi về thuế, tập trung đất đai, đổi đất; bố trí nguồn lực đầu tư hạ tầng về giao thông, điện, nước sạch đáp ứng nhu cầu sản xuất.</w:t>
      </w:r>
    </w:p>
    <w:p w:rsidR="00343415" w:rsidRPr="008B0415" w:rsidRDefault="007E3DC7" w:rsidP="009A48EF">
      <w:pPr>
        <w:shd w:val="clear" w:color="auto" w:fill="FFFFFF"/>
        <w:spacing w:line="276" w:lineRule="auto"/>
        <w:ind w:firstLine="720"/>
        <w:jc w:val="both"/>
        <w:rPr>
          <w:rFonts w:ascii="Times New Roman" w:hAnsi="Times New Roman"/>
          <w:b w:val="0"/>
          <w:bCs/>
          <w:color w:val="000000" w:themeColor="text1"/>
          <w:szCs w:val="28"/>
          <w:lang w:val="da-DK"/>
        </w:rPr>
      </w:pPr>
      <w:r w:rsidRPr="008B0415">
        <w:rPr>
          <w:rFonts w:ascii="Times New Roman" w:hAnsi="Times New Roman"/>
          <w:b w:val="0"/>
          <w:bCs/>
          <w:color w:val="000000" w:themeColor="text1"/>
          <w:szCs w:val="28"/>
          <w:lang w:val="da-DK"/>
        </w:rPr>
        <w:t xml:space="preserve">c) </w:t>
      </w:r>
      <w:r w:rsidR="00343415" w:rsidRPr="008B0415">
        <w:rPr>
          <w:rFonts w:ascii="Times New Roman" w:hAnsi="Times New Roman"/>
          <w:b w:val="0"/>
          <w:bCs/>
          <w:color w:val="000000" w:themeColor="text1"/>
          <w:szCs w:val="28"/>
          <w:lang w:val="da-DK"/>
        </w:rPr>
        <w:t>Giải pháp về kỹ thuật</w:t>
      </w:r>
    </w:p>
    <w:p w:rsidR="00343415" w:rsidRPr="008B0415" w:rsidRDefault="007E3DC7" w:rsidP="009A48EF">
      <w:pPr>
        <w:widowControl w:val="0"/>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 xml:space="preserve">- </w:t>
      </w:r>
      <w:r w:rsidR="00343415" w:rsidRPr="008B0415">
        <w:rPr>
          <w:rFonts w:ascii="Times New Roman" w:hAnsi="Times New Roman"/>
          <w:b w:val="0"/>
          <w:color w:val="000000" w:themeColor="text1"/>
          <w:szCs w:val="28"/>
          <w:lang w:val="da-DK"/>
        </w:rPr>
        <w:t>Về tập huấn, chuyển giao kỹ thuật</w:t>
      </w:r>
    </w:p>
    <w:p w:rsidR="00343415" w:rsidRPr="008B0415" w:rsidRDefault="00343415" w:rsidP="009A48EF">
      <w:pPr>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 xml:space="preserve">Tổ chức tập huấn, cho các hộ trước khi đầu tư. Nội dung tập huấn gồm: Phương pháp chọn giống lợn nái, lợn thịt; hướng dẫn quy trình kỹ thuật chăm sóc nuôi dưỡng theo hướng hữu cơ, an toàn sinh học; cách phòng trị dịch bệnh; </w:t>
      </w:r>
      <w:r w:rsidRPr="008B0415">
        <w:rPr>
          <w:rFonts w:ascii="Times New Roman" w:hAnsi="Times New Roman"/>
          <w:b w:val="0"/>
          <w:color w:val="000000" w:themeColor="text1"/>
          <w:szCs w:val="28"/>
          <w:lang w:val="da-DK"/>
        </w:rPr>
        <w:lastRenderedPageBreak/>
        <w:t>kỹ thuật xây dựng chuồng trại đảm bảo vệ sinh môi trường; ứng dụng công nghệ sinh học trong chăn nuôi, xử lý chất thải; đánh giá hiệu quả kinh tế;...</w:t>
      </w:r>
    </w:p>
    <w:p w:rsidR="00343415" w:rsidRPr="008B0415" w:rsidRDefault="007E3DC7" w:rsidP="009A48EF">
      <w:pPr>
        <w:widowControl w:val="0"/>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 xml:space="preserve">- </w:t>
      </w:r>
      <w:r w:rsidR="00343415" w:rsidRPr="008B0415">
        <w:rPr>
          <w:rFonts w:ascii="Times New Roman" w:hAnsi="Times New Roman"/>
          <w:b w:val="0"/>
          <w:color w:val="000000" w:themeColor="text1"/>
          <w:szCs w:val="28"/>
          <w:lang w:val="da-DK"/>
        </w:rPr>
        <w:t>Về giống lợn</w:t>
      </w:r>
    </w:p>
    <w:p w:rsidR="00343415" w:rsidRPr="008B0415" w:rsidRDefault="007E3DC7" w:rsidP="009A48EF">
      <w:pPr>
        <w:widowControl w:val="0"/>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w:t>
      </w:r>
      <w:r w:rsidR="00343415" w:rsidRPr="008B0415">
        <w:rPr>
          <w:rFonts w:ascii="Times New Roman" w:hAnsi="Times New Roman"/>
          <w:b w:val="0"/>
          <w:color w:val="000000" w:themeColor="text1"/>
          <w:szCs w:val="28"/>
          <w:lang w:val="da-DK"/>
        </w:rPr>
        <w:t xml:space="preserve"> Giống lợn: Lợn nái F1 (con lai giữa lợn nái Móng Cái và đực giống ngoại); lợn nái, lợn thịt F2 (con lai giữa lợn nái F1 và đực giống ngoại).</w:t>
      </w:r>
    </w:p>
    <w:p w:rsidR="00343415" w:rsidRPr="008B0415" w:rsidRDefault="007E3DC7" w:rsidP="009A48EF">
      <w:pPr>
        <w:widowControl w:val="0"/>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w:t>
      </w:r>
      <w:r w:rsidR="00343415" w:rsidRPr="008B0415">
        <w:rPr>
          <w:rFonts w:ascii="Times New Roman" w:hAnsi="Times New Roman"/>
          <w:b w:val="0"/>
          <w:color w:val="000000" w:themeColor="text1"/>
          <w:szCs w:val="28"/>
          <w:lang w:val="da-DK"/>
        </w:rPr>
        <w:t xml:space="preserve"> Tổ chức tuyển chọn lợn giống tại các cơ sở uy tín, đảm bảo chất lượng để đưa vào sản xuất. Lợn giống đưa vào nuôi phải có nguồn gốc rõ ràng, đầy đủ thủ tục kiểm dịch, đảm bảo an toàn dịch bệnh.</w:t>
      </w:r>
    </w:p>
    <w:p w:rsidR="00343415" w:rsidRPr="008B0415" w:rsidRDefault="007E3DC7" w:rsidP="009A48EF">
      <w:pPr>
        <w:widowControl w:val="0"/>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w:t>
      </w:r>
      <w:r w:rsidR="00343415" w:rsidRPr="008B0415">
        <w:rPr>
          <w:rFonts w:ascii="Times New Roman" w:hAnsi="Times New Roman"/>
          <w:b w:val="0"/>
          <w:color w:val="000000" w:themeColor="text1"/>
          <w:szCs w:val="28"/>
          <w:lang w:val="da-DK"/>
        </w:rPr>
        <w:t xml:space="preserve"> Chỉ nhập vào nuôi giống lợn nái và lợn thịt cho lứa đầu tiên; các đợt nuôi tiếp theo, thực hiện mô hình chăn nuôi khép kín, con giống được các hộ tự sản xuất và cung cấp tại chổ.</w:t>
      </w:r>
    </w:p>
    <w:p w:rsidR="00343415" w:rsidRPr="008B0415" w:rsidRDefault="007E3DC7" w:rsidP="009A48EF">
      <w:pPr>
        <w:spacing w:line="276" w:lineRule="auto"/>
        <w:ind w:firstLine="720"/>
        <w:jc w:val="both"/>
        <w:rPr>
          <w:rFonts w:ascii="Times New Roman" w:hAnsi="Times New Roman"/>
          <w:b w:val="0"/>
          <w:color w:val="000000" w:themeColor="text1"/>
          <w:szCs w:val="28"/>
          <w:lang w:val="sv-SE"/>
        </w:rPr>
      </w:pPr>
      <w:r w:rsidRPr="008B0415">
        <w:rPr>
          <w:rFonts w:ascii="Times New Roman" w:hAnsi="Times New Roman"/>
          <w:b w:val="0"/>
          <w:color w:val="000000" w:themeColor="text1"/>
          <w:szCs w:val="28"/>
          <w:lang w:val="sv-SE"/>
        </w:rPr>
        <w:t xml:space="preserve">- </w:t>
      </w:r>
      <w:r w:rsidR="00343415" w:rsidRPr="008B0415">
        <w:rPr>
          <w:rFonts w:ascii="Times New Roman" w:hAnsi="Times New Roman"/>
          <w:b w:val="0"/>
          <w:color w:val="000000" w:themeColor="text1"/>
          <w:szCs w:val="28"/>
          <w:lang w:val="sv-SE"/>
        </w:rPr>
        <w:t>Về xây dựng chuồng trại</w:t>
      </w:r>
    </w:p>
    <w:p w:rsidR="00343415" w:rsidRPr="008B0415" w:rsidRDefault="007E3DC7" w:rsidP="009A48EF">
      <w:pPr>
        <w:spacing w:line="276" w:lineRule="auto"/>
        <w:ind w:firstLine="720"/>
        <w:jc w:val="both"/>
        <w:rPr>
          <w:rFonts w:ascii="Times New Roman" w:hAnsi="Times New Roman"/>
          <w:b w:val="0"/>
          <w:color w:val="000000" w:themeColor="text1"/>
          <w:szCs w:val="28"/>
          <w:lang w:val="sv-SE"/>
        </w:rPr>
      </w:pPr>
      <w:r w:rsidRPr="008B0415">
        <w:rPr>
          <w:rFonts w:ascii="Times New Roman" w:hAnsi="Times New Roman"/>
          <w:b w:val="0"/>
          <w:color w:val="000000" w:themeColor="text1"/>
          <w:szCs w:val="28"/>
          <w:lang w:val="sv-SE"/>
        </w:rPr>
        <w:t>+</w:t>
      </w:r>
      <w:r w:rsidR="00343415" w:rsidRPr="008B0415">
        <w:rPr>
          <w:rFonts w:ascii="Times New Roman" w:hAnsi="Times New Roman"/>
          <w:b w:val="0"/>
          <w:color w:val="000000" w:themeColor="text1"/>
          <w:szCs w:val="28"/>
          <w:lang w:val="sv-SE"/>
        </w:rPr>
        <w:t xml:space="preserve"> Đối với chăn nuôi lợn theo quy mô nông hộ: Chuồng trại xây dựng tách biệt với nhà ở để bảo đảm vệ sinh; xây dựng kiên cố, diện tích phù hợp với số lượng và chủng loại lợn (định mức 1,8-02 m</w:t>
      </w:r>
      <w:r w:rsidR="00343415" w:rsidRPr="008B0415">
        <w:rPr>
          <w:rFonts w:ascii="Times New Roman" w:hAnsi="Times New Roman"/>
          <w:b w:val="0"/>
          <w:color w:val="000000" w:themeColor="text1"/>
          <w:szCs w:val="28"/>
          <w:vertAlign w:val="superscript"/>
          <w:lang w:val="sv-SE"/>
        </w:rPr>
        <w:t>2</w:t>
      </w:r>
      <w:r w:rsidR="00343415" w:rsidRPr="008B0415">
        <w:rPr>
          <w:rFonts w:ascii="Times New Roman" w:hAnsi="Times New Roman"/>
          <w:b w:val="0"/>
          <w:color w:val="000000" w:themeColor="text1"/>
          <w:szCs w:val="28"/>
          <w:lang w:val="sv-SE"/>
        </w:rPr>
        <w:t>/con trở lên).</w:t>
      </w:r>
    </w:p>
    <w:p w:rsidR="00343415" w:rsidRPr="008B0415" w:rsidRDefault="007E3DC7" w:rsidP="009A48EF">
      <w:pPr>
        <w:spacing w:line="276" w:lineRule="auto"/>
        <w:ind w:firstLine="720"/>
        <w:jc w:val="both"/>
        <w:rPr>
          <w:rFonts w:ascii="Times New Roman" w:hAnsi="Times New Roman"/>
          <w:b w:val="0"/>
          <w:color w:val="000000" w:themeColor="text1"/>
          <w:szCs w:val="28"/>
          <w:lang w:val="sv-SE"/>
        </w:rPr>
      </w:pPr>
      <w:r w:rsidRPr="008B0415">
        <w:rPr>
          <w:rFonts w:ascii="Times New Roman" w:hAnsi="Times New Roman"/>
          <w:b w:val="0"/>
          <w:color w:val="000000" w:themeColor="text1"/>
          <w:szCs w:val="28"/>
          <w:lang w:val="sv-SE"/>
        </w:rPr>
        <w:t>+</w:t>
      </w:r>
      <w:r w:rsidR="00343415" w:rsidRPr="008B0415">
        <w:rPr>
          <w:rFonts w:ascii="Times New Roman" w:hAnsi="Times New Roman"/>
          <w:b w:val="0"/>
          <w:color w:val="000000" w:themeColor="text1"/>
          <w:szCs w:val="28"/>
          <w:lang w:val="vi-VN"/>
        </w:rPr>
        <w:t xml:space="preserve"> </w:t>
      </w:r>
      <w:r w:rsidR="00343415" w:rsidRPr="008B0415">
        <w:rPr>
          <w:rFonts w:ascii="Times New Roman" w:hAnsi="Times New Roman"/>
          <w:b w:val="0"/>
          <w:color w:val="000000" w:themeColor="text1"/>
          <w:szCs w:val="28"/>
          <w:lang w:val="sv-SE"/>
        </w:rPr>
        <w:t>Đối với chăn nuôi lợn theo hướng hữu cơ, an toàn sinh học: C</w:t>
      </w:r>
      <w:r w:rsidR="00343415" w:rsidRPr="008B0415">
        <w:rPr>
          <w:rFonts w:ascii="Times New Roman" w:hAnsi="Times New Roman"/>
          <w:b w:val="0"/>
          <w:color w:val="000000" w:themeColor="text1"/>
          <w:szCs w:val="28"/>
          <w:lang w:val="vi-VN"/>
        </w:rPr>
        <w:t>huồng trại</w:t>
      </w:r>
      <w:r w:rsidR="00343415" w:rsidRPr="008B0415">
        <w:rPr>
          <w:rFonts w:ascii="Times New Roman" w:hAnsi="Times New Roman"/>
          <w:b w:val="0"/>
          <w:color w:val="000000" w:themeColor="text1"/>
          <w:szCs w:val="28"/>
          <w:lang w:val="sv-SE"/>
        </w:rPr>
        <w:t xml:space="preserve"> phải có</w:t>
      </w:r>
      <w:r w:rsidR="00343415" w:rsidRPr="008B0415">
        <w:rPr>
          <w:rFonts w:ascii="Times New Roman" w:hAnsi="Times New Roman"/>
          <w:b w:val="0"/>
          <w:color w:val="000000" w:themeColor="text1"/>
          <w:szCs w:val="28"/>
          <w:lang w:val="vi-VN"/>
        </w:rPr>
        <w:t xml:space="preserve"> </w:t>
      </w:r>
      <w:r w:rsidR="00343415" w:rsidRPr="008B0415">
        <w:rPr>
          <w:rFonts w:ascii="Times New Roman" w:hAnsi="Times New Roman"/>
          <w:b w:val="0"/>
          <w:color w:val="000000" w:themeColor="text1"/>
          <w:szCs w:val="28"/>
          <w:lang w:val="sv-SE"/>
        </w:rPr>
        <w:t xml:space="preserve">khoảng cách theo quy định tại </w:t>
      </w:r>
      <w:r w:rsidR="00343415" w:rsidRPr="008B0415">
        <w:rPr>
          <w:rFonts w:ascii="Times New Roman" w:hAnsi="Times New Roman"/>
          <w:b w:val="0"/>
          <w:color w:val="000000" w:themeColor="text1"/>
          <w:szCs w:val="28"/>
          <w:lang w:val="da-DK"/>
        </w:rPr>
        <w:t>Thông tư số 23/2019/TT-BNNPTNT</w:t>
      </w:r>
      <w:r w:rsidR="004D000F" w:rsidRPr="008B0415">
        <w:rPr>
          <w:rFonts w:ascii="Times New Roman" w:hAnsi="Times New Roman"/>
          <w:b w:val="0"/>
          <w:color w:val="000000" w:themeColor="text1"/>
          <w:szCs w:val="28"/>
          <w:lang w:val="da-DK"/>
        </w:rPr>
        <w:t xml:space="preserve"> ngày 30/11/2019 </w:t>
      </w:r>
      <w:r w:rsidR="00343415" w:rsidRPr="008B0415">
        <w:rPr>
          <w:rFonts w:ascii="Times New Roman" w:hAnsi="Times New Roman"/>
          <w:b w:val="0"/>
          <w:color w:val="000000" w:themeColor="text1"/>
          <w:szCs w:val="28"/>
          <w:lang w:val="da-DK"/>
        </w:rPr>
        <w:t xml:space="preserve">của Bộ </w:t>
      </w:r>
      <w:r w:rsidR="000B5AB1" w:rsidRPr="008B0415">
        <w:rPr>
          <w:rFonts w:ascii="Times New Roman" w:hAnsi="Times New Roman"/>
          <w:b w:val="0"/>
          <w:color w:val="000000" w:themeColor="text1"/>
          <w:szCs w:val="28"/>
          <w:lang w:val="da-DK"/>
        </w:rPr>
        <w:t xml:space="preserve">trưởng Bộ </w:t>
      </w:r>
      <w:r w:rsidR="00343415" w:rsidRPr="008B0415">
        <w:rPr>
          <w:rFonts w:ascii="Times New Roman" w:hAnsi="Times New Roman"/>
          <w:b w:val="0"/>
          <w:color w:val="000000" w:themeColor="text1"/>
          <w:szCs w:val="28"/>
          <w:lang w:val="da-DK"/>
        </w:rPr>
        <w:t>Nông nghiệp và Phát triển nông thôn</w:t>
      </w:r>
      <w:r w:rsidR="00343415" w:rsidRPr="008B0415">
        <w:rPr>
          <w:rFonts w:ascii="Times New Roman" w:hAnsi="Times New Roman"/>
          <w:b w:val="0"/>
          <w:color w:val="000000" w:themeColor="text1"/>
          <w:szCs w:val="28"/>
          <w:lang w:val="sv-SE"/>
        </w:rPr>
        <w:t>.</w:t>
      </w:r>
    </w:p>
    <w:p w:rsidR="00343415" w:rsidRPr="008B0415" w:rsidRDefault="007E3DC7" w:rsidP="009A48EF">
      <w:pPr>
        <w:widowControl w:val="0"/>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w:t>
      </w:r>
      <w:r w:rsidR="00343415" w:rsidRPr="008B0415">
        <w:rPr>
          <w:rFonts w:ascii="Times New Roman" w:hAnsi="Times New Roman"/>
          <w:b w:val="0"/>
          <w:color w:val="000000" w:themeColor="text1"/>
          <w:szCs w:val="28"/>
          <w:lang w:val="da-DK"/>
        </w:rPr>
        <w:t xml:space="preserve"> Xây dựng hố sát trùng ra vào chuồng trại và hệ thống hàng rào để kiểm soát việc ra vào của con người và ngăn chặn động vật gây hại xâm nhập.</w:t>
      </w:r>
    </w:p>
    <w:p w:rsidR="00343415" w:rsidRPr="008B0415" w:rsidRDefault="007E3DC7" w:rsidP="009A48EF">
      <w:pPr>
        <w:widowControl w:val="0"/>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 xml:space="preserve">- </w:t>
      </w:r>
      <w:r w:rsidR="005D409F" w:rsidRPr="008B0415">
        <w:rPr>
          <w:rFonts w:ascii="Times New Roman" w:hAnsi="Times New Roman"/>
          <w:b w:val="0"/>
          <w:color w:val="000000" w:themeColor="text1"/>
          <w:szCs w:val="28"/>
          <w:lang w:val="da-DK"/>
        </w:rPr>
        <w:t>Về thức ăn, nước uống</w:t>
      </w:r>
    </w:p>
    <w:p w:rsidR="00343415" w:rsidRPr="008B0415" w:rsidRDefault="007E3DC7" w:rsidP="009A48EF">
      <w:pPr>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w:t>
      </w:r>
      <w:r w:rsidR="00343415" w:rsidRPr="008B0415">
        <w:rPr>
          <w:rFonts w:ascii="Times New Roman" w:hAnsi="Times New Roman"/>
          <w:b w:val="0"/>
          <w:color w:val="000000" w:themeColor="text1"/>
          <w:szCs w:val="28"/>
          <w:lang w:val="da-DK"/>
        </w:rPr>
        <w:t xml:space="preserve"> </w:t>
      </w:r>
      <w:r w:rsidR="00343415" w:rsidRPr="008B0415">
        <w:rPr>
          <w:rFonts w:ascii="Times New Roman" w:hAnsi="Times New Roman"/>
          <w:b w:val="0"/>
          <w:color w:val="000000" w:themeColor="text1"/>
          <w:szCs w:val="28"/>
          <w:lang w:val="sv-SE"/>
        </w:rPr>
        <w:t>Thức ăn phải đảm bảo tiêu chuẩn chất lượng, phù hợp với khẩu phần ăn theo từng giai đoạn phát triển của lợn. Nước dùng cho lợn uống phải sạch.</w:t>
      </w:r>
    </w:p>
    <w:p w:rsidR="00343415" w:rsidRPr="008B0415" w:rsidRDefault="007E3DC7" w:rsidP="009A48EF">
      <w:pPr>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w:t>
      </w:r>
      <w:r w:rsidR="00343415" w:rsidRPr="008B0415">
        <w:rPr>
          <w:rFonts w:ascii="Times New Roman" w:hAnsi="Times New Roman"/>
          <w:b w:val="0"/>
          <w:color w:val="000000" w:themeColor="text1"/>
          <w:szCs w:val="28"/>
          <w:lang w:val="da-DK"/>
        </w:rPr>
        <w:t xml:space="preserve"> Các hộ chăn nuôi sử dụng thêm các nguyên liệu (ngô, đỗ tương, các loại rau,...) để cho ăn bổ sung, hạ giá thành sản phẩm, nâng cao hiệu quả kinh tế. Có thể sử dụng các chế phẩm sinh học để ủ các loại thức ăn sẵn có giúp lợn tăng khả năng tiêu hóa và hấp thụ thức ăn, tăng sức đề kháng, giảm tỷ lệ mắc bệnh. Từ đó, hạn chế sử dụng kháng sinh, giảm thiểu ô nhiễm môi trường, tạo sản phẩm đảm bảo an toàn thực phẩm.</w:t>
      </w:r>
    </w:p>
    <w:p w:rsidR="00343415" w:rsidRPr="008B0415" w:rsidRDefault="007E3DC7" w:rsidP="009A48EF">
      <w:pPr>
        <w:widowControl w:val="0"/>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 xml:space="preserve">- </w:t>
      </w:r>
      <w:r w:rsidR="00343415" w:rsidRPr="008B0415">
        <w:rPr>
          <w:rFonts w:ascii="Times New Roman" w:hAnsi="Times New Roman"/>
          <w:b w:val="0"/>
          <w:color w:val="000000" w:themeColor="text1"/>
          <w:szCs w:val="28"/>
          <w:lang w:val="da-DK"/>
        </w:rPr>
        <w:t>G</w:t>
      </w:r>
      <w:r w:rsidR="0041307A" w:rsidRPr="008B0415">
        <w:rPr>
          <w:rFonts w:ascii="Times New Roman" w:hAnsi="Times New Roman"/>
          <w:b w:val="0"/>
          <w:color w:val="000000" w:themeColor="text1"/>
          <w:szCs w:val="28"/>
          <w:lang w:val="da-DK"/>
        </w:rPr>
        <w:t>iải pháp phòng, chống dịch bệnh</w:t>
      </w:r>
    </w:p>
    <w:p w:rsidR="00343415" w:rsidRPr="008B0415" w:rsidRDefault="007E3DC7" w:rsidP="009A48EF">
      <w:pPr>
        <w:widowControl w:val="0"/>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w:t>
      </w:r>
      <w:r w:rsidR="00343415" w:rsidRPr="008B0415">
        <w:rPr>
          <w:rFonts w:ascii="Times New Roman" w:hAnsi="Times New Roman"/>
          <w:b w:val="0"/>
          <w:color w:val="000000" w:themeColor="text1"/>
          <w:szCs w:val="28"/>
          <w:lang w:val="da-DK"/>
        </w:rPr>
        <w:t xml:space="preserve"> Thực hiện đồng bộ các biện pháp phòng, chống để hạn chế rủi ro dịch bệnh cho vật nuôi.</w:t>
      </w:r>
    </w:p>
    <w:p w:rsidR="00343415" w:rsidRPr="008B0415" w:rsidRDefault="007E3DC7" w:rsidP="009A48EF">
      <w:pPr>
        <w:widowControl w:val="0"/>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w:t>
      </w:r>
      <w:r w:rsidR="00343415" w:rsidRPr="008B0415">
        <w:rPr>
          <w:rFonts w:ascii="Times New Roman" w:hAnsi="Times New Roman"/>
          <w:b w:val="0"/>
          <w:color w:val="000000" w:themeColor="text1"/>
          <w:szCs w:val="28"/>
          <w:lang w:val="da-DK"/>
        </w:rPr>
        <w:t xml:space="preserve"> Tổ chức tiêm phòng các loại vắc xin phòng bệnh cho đàn lợn theo quy định của cơ quan thú y và kế hoạch tiêm phòng của địa phương.</w:t>
      </w:r>
    </w:p>
    <w:p w:rsidR="00343415" w:rsidRPr="008B0415" w:rsidRDefault="007E3DC7" w:rsidP="009A48EF">
      <w:pPr>
        <w:widowControl w:val="0"/>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w:t>
      </w:r>
      <w:r w:rsidR="00343415" w:rsidRPr="008B0415">
        <w:rPr>
          <w:rFonts w:ascii="Times New Roman" w:hAnsi="Times New Roman"/>
          <w:b w:val="0"/>
          <w:color w:val="000000" w:themeColor="text1"/>
          <w:szCs w:val="28"/>
          <w:lang w:val="da-DK"/>
        </w:rPr>
        <w:t xml:space="preserve"> Định kỳ tổ chức vệ sinh môi trường, chuồng trại chăn nuôi; tiêu độc khử trùng khu vực chăn nuôi, chuồng nuôi và dụng cụ bằng các hóa chất thông dụng như vôi bột, Bencocide, Iodine,...</w:t>
      </w:r>
    </w:p>
    <w:p w:rsidR="00343415" w:rsidRPr="008B0415" w:rsidRDefault="007E3DC7" w:rsidP="009A48EF">
      <w:pPr>
        <w:widowControl w:val="0"/>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w:t>
      </w:r>
      <w:r w:rsidR="00343415" w:rsidRPr="008B0415">
        <w:rPr>
          <w:rFonts w:ascii="Times New Roman" w:hAnsi="Times New Roman"/>
          <w:b w:val="0"/>
          <w:color w:val="000000" w:themeColor="text1"/>
          <w:szCs w:val="28"/>
          <w:lang w:val="da-DK"/>
        </w:rPr>
        <w:t xml:space="preserve"> Xây dựng hố sát trùng trước lối ra, vào chuồng trại để tiêu diệt mầm bệnh xâm nhập.</w:t>
      </w:r>
    </w:p>
    <w:p w:rsidR="00343415" w:rsidRPr="008B0415" w:rsidRDefault="007E3DC7" w:rsidP="009A48EF">
      <w:pPr>
        <w:widowControl w:val="0"/>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lastRenderedPageBreak/>
        <w:t>+</w:t>
      </w:r>
      <w:r w:rsidR="00343415" w:rsidRPr="008B0415">
        <w:rPr>
          <w:rFonts w:ascii="Times New Roman" w:hAnsi="Times New Roman"/>
          <w:b w:val="0"/>
          <w:color w:val="000000" w:themeColor="text1"/>
          <w:szCs w:val="28"/>
          <w:lang w:val="da-DK"/>
        </w:rPr>
        <w:t xml:space="preserve"> Thực hiện chương trình kiểm tra, giám sát, xét nghiệm lưu hành theo kế hoạch của cơ quan Thú y để có các giải pháp phòng, chống dịch bệnh hiệu quả.</w:t>
      </w:r>
    </w:p>
    <w:p w:rsidR="00343415" w:rsidRPr="008B0415" w:rsidRDefault="007E3DC7" w:rsidP="009A48EF">
      <w:pPr>
        <w:shd w:val="clear" w:color="auto" w:fill="FFFFFF"/>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bCs/>
          <w:color w:val="000000" w:themeColor="text1"/>
          <w:szCs w:val="28"/>
          <w:lang w:val="da-DK"/>
        </w:rPr>
        <w:t xml:space="preserve">d) </w:t>
      </w:r>
      <w:r w:rsidR="00343415" w:rsidRPr="008B0415">
        <w:rPr>
          <w:rFonts w:ascii="Times New Roman" w:hAnsi="Times New Roman"/>
          <w:b w:val="0"/>
          <w:bCs/>
          <w:color w:val="000000" w:themeColor="text1"/>
          <w:szCs w:val="28"/>
          <w:lang w:val="da-DK"/>
        </w:rPr>
        <w:t>Giải pháp về nguồn vốn đầu tư</w:t>
      </w:r>
    </w:p>
    <w:p w:rsidR="00343415" w:rsidRPr="008B0415" w:rsidRDefault="00343415" w:rsidP="009A48EF">
      <w:pPr>
        <w:pStyle w:val="Default"/>
        <w:spacing w:line="276" w:lineRule="auto"/>
        <w:ind w:firstLine="720"/>
        <w:jc w:val="both"/>
        <w:rPr>
          <w:color w:val="000000" w:themeColor="text1"/>
          <w:sz w:val="28"/>
          <w:szCs w:val="28"/>
          <w:lang w:val="da-DK"/>
        </w:rPr>
      </w:pPr>
      <w:r w:rsidRPr="008B0415">
        <w:rPr>
          <w:color w:val="000000" w:themeColor="text1"/>
          <w:sz w:val="28"/>
          <w:szCs w:val="28"/>
          <w:lang w:val="da-DK"/>
        </w:rPr>
        <w:t>Tranh thủ nguồn đầu tư, hỗ trợ của các chương trình, dự án, các nguồn hỗ trợ khác; ngân sách địa phương bố trí kinh phí triển khai tổ chức thực hiện theo quyết định phê duyệt hàng năm; nguồn đóng góp, đối ứng của Doanh nghiệp, nhân dân; nguồn vốn tín</w:t>
      </w:r>
      <w:r w:rsidR="004965C2" w:rsidRPr="008B0415">
        <w:rPr>
          <w:color w:val="000000" w:themeColor="text1"/>
          <w:sz w:val="28"/>
          <w:szCs w:val="28"/>
          <w:lang w:val="da-DK"/>
        </w:rPr>
        <w:t xml:space="preserve"> </w:t>
      </w:r>
      <w:r w:rsidRPr="008B0415">
        <w:rPr>
          <w:color w:val="000000" w:themeColor="text1"/>
          <w:sz w:val="28"/>
          <w:szCs w:val="28"/>
          <w:lang w:val="da-DK"/>
        </w:rPr>
        <w:t>dụng (theo Nghị định số 55/</w:t>
      </w:r>
      <w:r w:rsidR="002B5EA1" w:rsidRPr="008B0415">
        <w:rPr>
          <w:color w:val="000000" w:themeColor="text1"/>
          <w:sz w:val="28"/>
          <w:szCs w:val="28"/>
          <w:lang w:val="da-DK"/>
        </w:rPr>
        <w:t>2015/</w:t>
      </w:r>
      <w:r w:rsidRPr="008B0415">
        <w:rPr>
          <w:color w:val="000000" w:themeColor="text1"/>
          <w:sz w:val="28"/>
          <w:szCs w:val="28"/>
          <w:lang w:val="da-DK"/>
        </w:rPr>
        <w:t>NĐ</w:t>
      </w:r>
      <w:r w:rsidR="002B5EA1" w:rsidRPr="008B0415">
        <w:rPr>
          <w:color w:val="000000" w:themeColor="text1"/>
          <w:sz w:val="28"/>
          <w:szCs w:val="28"/>
          <w:lang w:val="da-DK"/>
        </w:rPr>
        <w:t>-</w:t>
      </w:r>
      <w:r w:rsidRPr="008B0415">
        <w:rPr>
          <w:color w:val="000000" w:themeColor="text1"/>
          <w:sz w:val="28"/>
          <w:szCs w:val="28"/>
          <w:lang w:val="da-DK"/>
        </w:rPr>
        <w:t>CP ngày 09</w:t>
      </w:r>
      <w:r w:rsidR="002B5EA1" w:rsidRPr="008B0415">
        <w:rPr>
          <w:color w:val="000000" w:themeColor="text1"/>
          <w:sz w:val="28"/>
          <w:szCs w:val="28"/>
          <w:lang w:val="da-DK"/>
        </w:rPr>
        <w:t>/</w:t>
      </w:r>
      <w:r w:rsidRPr="008B0415">
        <w:rPr>
          <w:color w:val="000000" w:themeColor="text1"/>
          <w:sz w:val="28"/>
          <w:szCs w:val="28"/>
          <w:lang w:val="da-DK"/>
        </w:rPr>
        <w:t>6</w:t>
      </w:r>
      <w:r w:rsidR="002B5EA1" w:rsidRPr="008B0415">
        <w:rPr>
          <w:color w:val="000000" w:themeColor="text1"/>
          <w:sz w:val="28"/>
          <w:szCs w:val="28"/>
          <w:lang w:val="da-DK"/>
        </w:rPr>
        <w:t>/</w:t>
      </w:r>
      <w:r w:rsidRPr="008B0415">
        <w:rPr>
          <w:color w:val="000000" w:themeColor="text1"/>
          <w:sz w:val="28"/>
          <w:szCs w:val="28"/>
          <w:lang w:val="da-DK"/>
        </w:rPr>
        <w:t>2015 và Nghị định số 116/2018/NĐ-CP ngày 07</w:t>
      </w:r>
      <w:r w:rsidR="002B5EA1" w:rsidRPr="008B0415">
        <w:rPr>
          <w:color w:val="000000" w:themeColor="text1"/>
          <w:sz w:val="28"/>
          <w:szCs w:val="28"/>
          <w:lang w:val="da-DK"/>
        </w:rPr>
        <w:t>/</w:t>
      </w:r>
      <w:r w:rsidRPr="008B0415">
        <w:rPr>
          <w:color w:val="000000" w:themeColor="text1"/>
          <w:sz w:val="28"/>
          <w:szCs w:val="28"/>
          <w:lang w:val="da-DK"/>
        </w:rPr>
        <w:t>9</w:t>
      </w:r>
      <w:r w:rsidR="002B5EA1" w:rsidRPr="008B0415">
        <w:rPr>
          <w:color w:val="000000" w:themeColor="text1"/>
          <w:sz w:val="28"/>
          <w:szCs w:val="28"/>
          <w:lang w:val="da-DK"/>
        </w:rPr>
        <w:t>/</w:t>
      </w:r>
      <w:r w:rsidRPr="008B0415">
        <w:rPr>
          <w:color w:val="000000" w:themeColor="text1"/>
          <w:sz w:val="28"/>
          <w:szCs w:val="28"/>
          <w:lang w:val="da-DK"/>
        </w:rPr>
        <w:t>2018 của Chính phủ sửa đổi, bổ sung một số điều của Nghị định số 55/</w:t>
      </w:r>
      <w:r w:rsidR="002B5EA1" w:rsidRPr="008B0415">
        <w:rPr>
          <w:color w:val="000000" w:themeColor="text1"/>
          <w:sz w:val="28"/>
          <w:szCs w:val="28"/>
          <w:lang w:val="da-DK"/>
        </w:rPr>
        <w:t>2015/</w:t>
      </w:r>
      <w:r w:rsidRPr="008B0415">
        <w:rPr>
          <w:color w:val="000000" w:themeColor="text1"/>
          <w:sz w:val="28"/>
          <w:szCs w:val="28"/>
          <w:lang w:val="da-DK"/>
        </w:rPr>
        <w:t>NĐ</w:t>
      </w:r>
      <w:r w:rsidR="002B5EA1" w:rsidRPr="008B0415">
        <w:rPr>
          <w:color w:val="000000" w:themeColor="text1"/>
          <w:sz w:val="28"/>
          <w:szCs w:val="28"/>
          <w:lang w:val="da-DK"/>
        </w:rPr>
        <w:t>-</w:t>
      </w:r>
      <w:r w:rsidRPr="008B0415">
        <w:rPr>
          <w:color w:val="000000" w:themeColor="text1"/>
          <w:sz w:val="28"/>
          <w:szCs w:val="28"/>
          <w:lang w:val="da-DK"/>
        </w:rPr>
        <w:t>CP về chính sách tín dụng phục vụ phát triển nông nghiệp, nông thôn).</w:t>
      </w:r>
    </w:p>
    <w:p w:rsidR="00343415" w:rsidRPr="008B0415" w:rsidRDefault="002B5EA1" w:rsidP="009A48EF">
      <w:pPr>
        <w:shd w:val="clear" w:color="auto" w:fill="FFFFFF"/>
        <w:spacing w:line="276" w:lineRule="auto"/>
        <w:ind w:firstLine="720"/>
        <w:jc w:val="both"/>
        <w:rPr>
          <w:rFonts w:ascii="Times New Roman" w:hAnsi="Times New Roman"/>
          <w:b w:val="0"/>
          <w:bCs/>
          <w:color w:val="000000" w:themeColor="text1"/>
          <w:szCs w:val="28"/>
          <w:lang w:val="da-DK"/>
        </w:rPr>
      </w:pPr>
      <w:r w:rsidRPr="008B0415">
        <w:rPr>
          <w:rFonts w:ascii="Times New Roman" w:hAnsi="Times New Roman"/>
          <w:b w:val="0"/>
          <w:bCs/>
          <w:color w:val="000000" w:themeColor="text1"/>
          <w:szCs w:val="28"/>
          <w:lang w:val="da-DK"/>
        </w:rPr>
        <w:t xml:space="preserve">đ) </w:t>
      </w:r>
      <w:r w:rsidR="00343415" w:rsidRPr="008B0415">
        <w:rPr>
          <w:rFonts w:ascii="Times New Roman" w:hAnsi="Times New Roman"/>
          <w:b w:val="0"/>
          <w:bCs/>
          <w:color w:val="000000" w:themeColor="text1"/>
          <w:szCs w:val="28"/>
          <w:lang w:val="da-DK"/>
        </w:rPr>
        <w:t>Giải pháp về liên kết sản xuất và thị trường tiêu thụ sản phẩm</w:t>
      </w:r>
    </w:p>
    <w:p w:rsidR="00343415" w:rsidRPr="008B0415" w:rsidRDefault="00343415" w:rsidP="009A48EF">
      <w:pPr>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 Liên kết với các cơ sở giết mổ trên địa bàn để tiêu thụ sản phẩm.</w:t>
      </w:r>
    </w:p>
    <w:p w:rsidR="00343415" w:rsidRPr="008B0415" w:rsidRDefault="00343415" w:rsidP="009A48EF">
      <w:pPr>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 Tìm kiếm, liên kết thêm với các doanh nghiệp, quầy bán nông sản đủ điều kiện, có nhu cầu để mở rộng thị trường tiêu thụ sản phẩm.</w:t>
      </w:r>
    </w:p>
    <w:p w:rsidR="00343415" w:rsidRPr="008B0415" w:rsidRDefault="002B5EA1" w:rsidP="009A48EF">
      <w:pPr>
        <w:widowControl w:val="0"/>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 xml:space="preserve">e) </w:t>
      </w:r>
      <w:r w:rsidR="00343415" w:rsidRPr="008B0415">
        <w:rPr>
          <w:rFonts w:ascii="Times New Roman" w:hAnsi="Times New Roman"/>
          <w:b w:val="0"/>
          <w:color w:val="000000" w:themeColor="text1"/>
          <w:szCs w:val="28"/>
          <w:lang w:val="da-DK"/>
        </w:rPr>
        <w:t>Giải pháp về môi trường</w:t>
      </w:r>
    </w:p>
    <w:p w:rsidR="00343415" w:rsidRPr="008B0415" w:rsidRDefault="00343415" w:rsidP="009A48EF">
      <w:pPr>
        <w:widowControl w:val="0"/>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 Áp dụng các biện pháp chăn nuôi an toàn sinh học, đảm bảo vệ sinh môi trường như: Nuôi lợn trên đệm lót sinh học, xây dựng công trình Khí sinh học (biogas), hệ thống xử lý chất thải đảm bảo tiêu chuẩn.</w:t>
      </w:r>
    </w:p>
    <w:p w:rsidR="00343415" w:rsidRPr="008B0415" w:rsidRDefault="00343415" w:rsidP="009A48EF">
      <w:pPr>
        <w:widowControl w:val="0"/>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 Thường xuyên kiểm tra, thực hiện nghiêm các quy định về bảo vệ môi trường trong hoạt động chăn nuôi trên địa bàn.</w:t>
      </w:r>
    </w:p>
    <w:p w:rsidR="00343415" w:rsidRPr="008B0415" w:rsidRDefault="002B5EA1" w:rsidP="009A48EF">
      <w:pPr>
        <w:shd w:val="clear" w:color="auto" w:fill="FFFFFF"/>
        <w:spacing w:line="276" w:lineRule="auto"/>
        <w:ind w:firstLine="720"/>
        <w:jc w:val="both"/>
        <w:rPr>
          <w:rFonts w:ascii="Times New Roman" w:hAnsi="Times New Roman"/>
          <w:b w:val="0"/>
          <w:bCs/>
          <w:color w:val="000000" w:themeColor="text1"/>
          <w:szCs w:val="28"/>
          <w:lang w:val="da-DK"/>
        </w:rPr>
      </w:pPr>
      <w:r w:rsidRPr="008B0415">
        <w:rPr>
          <w:rFonts w:ascii="Times New Roman" w:hAnsi="Times New Roman"/>
          <w:b w:val="0"/>
          <w:bCs/>
          <w:color w:val="000000" w:themeColor="text1"/>
          <w:szCs w:val="28"/>
          <w:lang w:val="da-DK"/>
        </w:rPr>
        <w:t xml:space="preserve">g) </w:t>
      </w:r>
      <w:r w:rsidR="00343415" w:rsidRPr="008B0415">
        <w:rPr>
          <w:rFonts w:ascii="Times New Roman" w:hAnsi="Times New Roman"/>
          <w:b w:val="0"/>
          <w:bCs/>
          <w:color w:val="000000" w:themeColor="text1"/>
          <w:szCs w:val="28"/>
          <w:lang w:val="da-DK"/>
        </w:rPr>
        <w:t>Giải pháp về công tác quản lý và tổ chức sản xuất</w:t>
      </w:r>
    </w:p>
    <w:p w:rsidR="00343415" w:rsidRPr="008B0415" w:rsidRDefault="00343415" w:rsidP="009A48EF">
      <w:pPr>
        <w:pStyle w:val="Default"/>
        <w:spacing w:line="276" w:lineRule="auto"/>
        <w:ind w:firstLine="720"/>
        <w:jc w:val="both"/>
        <w:rPr>
          <w:color w:val="000000" w:themeColor="text1"/>
          <w:sz w:val="28"/>
          <w:szCs w:val="28"/>
          <w:lang w:val="da-DK"/>
        </w:rPr>
      </w:pPr>
      <w:r w:rsidRPr="008B0415">
        <w:rPr>
          <w:color w:val="000000" w:themeColor="text1"/>
          <w:sz w:val="28"/>
          <w:szCs w:val="28"/>
          <w:lang w:val="da-DK"/>
        </w:rPr>
        <w:t>- Thực hiện tốt công tác quản lý về đất đai, có chính sách cho thuê đất, chuyển đổi mục đích sử dụng đất để khuyến khích, tạo điều kiện cho các hộ đầu tư phát triển chăn nuôi lợn theo quy mô trang trại, tách biệt với khu dân cư.</w:t>
      </w:r>
    </w:p>
    <w:p w:rsidR="00343415" w:rsidRPr="008B0415" w:rsidRDefault="00343415" w:rsidP="009A48EF">
      <w:pPr>
        <w:pStyle w:val="Default"/>
        <w:spacing w:line="276" w:lineRule="auto"/>
        <w:ind w:firstLine="720"/>
        <w:jc w:val="both"/>
        <w:rPr>
          <w:color w:val="000000" w:themeColor="text1"/>
          <w:sz w:val="28"/>
          <w:szCs w:val="28"/>
          <w:lang w:val="da-DK"/>
        </w:rPr>
      </w:pPr>
      <w:r w:rsidRPr="008B0415">
        <w:rPr>
          <w:color w:val="000000" w:themeColor="text1"/>
          <w:sz w:val="28"/>
          <w:szCs w:val="28"/>
          <w:lang w:val="da-DK"/>
        </w:rPr>
        <w:t>- Thường xuyên theo dõi, kiểm tra, giám sát việc thực hiện hợp đồng liên kết sản xuất, việc chấp hành quy trình chăn nuôi theo hướng dẫn và việc cung ứng đầu vào, tiêu thụ sản phẩm đầu ra cho nguời chăn nuôi của doanh nghiệp.</w:t>
      </w:r>
    </w:p>
    <w:p w:rsidR="00343415" w:rsidRPr="008B0415" w:rsidRDefault="00343415" w:rsidP="009A48EF">
      <w:pPr>
        <w:pStyle w:val="Default"/>
        <w:spacing w:line="276" w:lineRule="auto"/>
        <w:ind w:firstLine="720"/>
        <w:jc w:val="both"/>
        <w:rPr>
          <w:color w:val="000000" w:themeColor="text1"/>
          <w:sz w:val="28"/>
          <w:szCs w:val="28"/>
          <w:lang w:val="da-DK"/>
        </w:rPr>
      </w:pPr>
      <w:r w:rsidRPr="008B0415">
        <w:rPr>
          <w:color w:val="000000" w:themeColor="text1"/>
          <w:sz w:val="28"/>
          <w:szCs w:val="28"/>
          <w:lang w:val="da-DK"/>
        </w:rPr>
        <w:t>- Tổ chức sơ kết, tổng kết, đánh giá kết quả thực hiện, kịp thời điều chỉnh, bổ sung nội dung, giải pháp thực hiện.</w:t>
      </w:r>
    </w:p>
    <w:p w:rsidR="00343415" w:rsidRPr="008B0415" w:rsidRDefault="00343415" w:rsidP="009A48EF">
      <w:pPr>
        <w:shd w:val="clear" w:color="auto" w:fill="FFFFFF"/>
        <w:spacing w:line="276" w:lineRule="auto"/>
        <w:ind w:firstLine="720"/>
        <w:jc w:val="both"/>
        <w:rPr>
          <w:rFonts w:ascii="Times New Roman" w:hAnsi="Times New Roman"/>
          <w:b w:val="0"/>
          <w:color w:val="000000" w:themeColor="text1"/>
          <w:szCs w:val="28"/>
          <w:lang w:val="da-DK"/>
        </w:rPr>
      </w:pPr>
      <w:r w:rsidRPr="008B0415">
        <w:rPr>
          <w:rFonts w:ascii="Times New Roman" w:hAnsi="Times New Roman"/>
          <w:b w:val="0"/>
          <w:color w:val="000000" w:themeColor="text1"/>
          <w:szCs w:val="28"/>
          <w:lang w:val="da-DK"/>
        </w:rPr>
        <w:t>- Thực hiện tốt công tác quản lý chăn nuôi, thú y theo Luật Chăn nuôi, Luật Thú y và các văn bản hướng dẫn thi hành.</w:t>
      </w:r>
    </w:p>
    <w:p w:rsidR="00343415" w:rsidRPr="008B0415" w:rsidRDefault="00343415" w:rsidP="009A48EF">
      <w:pPr>
        <w:spacing w:line="276" w:lineRule="auto"/>
        <w:ind w:firstLine="720"/>
        <w:jc w:val="both"/>
        <w:rPr>
          <w:rFonts w:ascii="Times New Roman" w:hAnsi="Times New Roman"/>
          <w:color w:val="000000" w:themeColor="text1"/>
          <w:szCs w:val="28"/>
          <w:lang w:val="it-IT"/>
        </w:rPr>
      </w:pPr>
      <w:r w:rsidRPr="008B0415">
        <w:rPr>
          <w:rFonts w:ascii="Times New Roman" w:hAnsi="Times New Roman"/>
          <w:color w:val="000000" w:themeColor="text1"/>
          <w:szCs w:val="28"/>
          <w:lang w:val="it-IT"/>
        </w:rPr>
        <w:t>9. Nhu cầu vốn và nguồn vốn thực hiện Đề án</w:t>
      </w:r>
    </w:p>
    <w:p w:rsidR="00A90E50" w:rsidRPr="008B0415" w:rsidRDefault="00A90E50" w:rsidP="009A48EF">
      <w:pPr>
        <w:tabs>
          <w:tab w:val="left" w:pos="5387"/>
        </w:tabs>
        <w:spacing w:line="276" w:lineRule="auto"/>
        <w:ind w:firstLine="720"/>
        <w:jc w:val="both"/>
        <w:rPr>
          <w:rFonts w:ascii="Times New Roman" w:hAnsi="Times New Roman"/>
          <w:b w:val="0"/>
          <w:color w:val="000000" w:themeColor="text1"/>
          <w:szCs w:val="28"/>
          <w:lang w:val="it-IT"/>
        </w:rPr>
      </w:pPr>
      <w:r w:rsidRPr="008B0415">
        <w:rPr>
          <w:rFonts w:ascii="Times New Roman" w:hAnsi="Times New Roman"/>
          <w:b w:val="0"/>
          <w:color w:val="000000" w:themeColor="text1"/>
          <w:szCs w:val="28"/>
          <w:lang w:val="it-IT"/>
        </w:rPr>
        <w:t xml:space="preserve">9.1. Tổng nhu cầu vốn thực hiện: </w:t>
      </w:r>
      <w:r w:rsidRPr="008B0415">
        <w:rPr>
          <w:rFonts w:ascii="Times New Roman" w:hAnsi="Times New Roman"/>
          <w:b w:val="0"/>
          <w:color w:val="000000" w:themeColor="text1"/>
          <w:szCs w:val="28"/>
          <w:lang w:val="it-IT"/>
        </w:rPr>
        <w:tab/>
        <w:t xml:space="preserve"> </w:t>
      </w:r>
      <w:r w:rsidR="00F445C2" w:rsidRPr="008B0415">
        <w:rPr>
          <w:rFonts w:ascii="Times New Roman" w:hAnsi="Times New Roman"/>
          <w:color w:val="000000" w:themeColor="text1"/>
          <w:szCs w:val="28"/>
          <w:lang w:val="nb-NO"/>
        </w:rPr>
        <w:t xml:space="preserve">14.619.260.000 </w:t>
      </w:r>
      <w:r w:rsidRPr="008B0415">
        <w:rPr>
          <w:rFonts w:ascii="Times New Roman" w:hAnsi="Times New Roman"/>
          <w:color w:val="000000" w:themeColor="text1"/>
          <w:szCs w:val="28"/>
          <w:lang w:val="nb-NO"/>
        </w:rPr>
        <w:t>đồng</w:t>
      </w:r>
      <w:r w:rsidR="00DB6753" w:rsidRPr="008B0415">
        <w:rPr>
          <w:rFonts w:ascii="Times New Roman" w:hAnsi="Times New Roman"/>
          <w:color w:val="000000" w:themeColor="text1"/>
          <w:szCs w:val="28"/>
          <w:lang w:val="nb-NO"/>
        </w:rPr>
        <w:t>.</w:t>
      </w:r>
    </w:p>
    <w:p w:rsidR="00A90E50" w:rsidRPr="008B0415" w:rsidRDefault="00A90E50" w:rsidP="009A48EF">
      <w:pPr>
        <w:spacing w:line="276" w:lineRule="auto"/>
        <w:ind w:firstLine="720"/>
        <w:jc w:val="both"/>
        <w:rPr>
          <w:rFonts w:ascii="Times New Roman" w:hAnsi="Times New Roman"/>
          <w:b w:val="0"/>
          <w:i/>
          <w:color w:val="000000" w:themeColor="text1"/>
          <w:szCs w:val="28"/>
          <w:lang w:val="it-IT"/>
        </w:rPr>
      </w:pPr>
      <w:r w:rsidRPr="008B0415">
        <w:rPr>
          <w:rFonts w:ascii="Times New Roman" w:hAnsi="Times New Roman"/>
          <w:b w:val="0"/>
          <w:i/>
          <w:color w:val="000000" w:themeColor="text1"/>
          <w:szCs w:val="28"/>
          <w:lang w:val="it-IT"/>
        </w:rPr>
        <w:t>Trong đó:</w:t>
      </w:r>
    </w:p>
    <w:p w:rsidR="00A90E50" w:rsidRPr="008B0415" w:rsidRDefault="008B0415" w:rsidP="009A48EF">
      <w:pPr>
        <w:spacing w:line="276" w:lineRule="auto"/>
        <w:ind w:firstLine="720"/>
        <w:jc w:val="both"/>
        <w:rPr>
          <w:rFonts w:ascii="Times New Roman" w:hAnsi="Times New Roman"/>
          <w:b w:val="0"/>
          <w:color w:val="000000" w:themeColor="text1"/>
          <w:szCs w:val="28"/>
          <w:lang w:val="nb-NO"/>
        </w:rPr>
      </w:pPr>
      <w:r w:rsidRPr="008B0415">
        <w:rPr>
          <w:rFonts w:ascii="Times New Roman" w:hAnsi="Times New Roman"/>
          <w:b w:val="0"/>
          <w:color w:val="000000" w:themeColor="text1"/>
          <w:szCs w:val="28"/>
          <w:lang w:val="nb-NO"/>
        </w:rPr>
        <w:t>a)</w:t>
      </w:r>
      <w:r w:rsidR="00A90E50" w:rsidRPr="008B0415">
        <w:rPr>
          <w:rFonts w:ascii="Times New Roman" w:hAnsi="Times New Roman"/>
          <w:b w:val="0"/>
          <w:color w:val="000000" w:themeColor="text1"/>
          <w:szCs w:val="28"/>
          <w:lang w:val="nb-NO"/>
        </w:rPr>
        <w:t xml:space="preserve"> Ngân sách nhà nước hỗ trợ:            </w:t>
      </w:r>
      <w:r w:rsidR="00F445C2" w:rsidRPr="008B0415">
        <w:rPr>
          <w:rFonts w:ascii="Times New Roman" w:hAnsi="Times New Roman"/>
          <w:b w:val="0"/>
          <w:color w:val="000000" w:themeColor="text1"/>
          <w:szCs w:val="28"/>
          <w:lang w:val="nb-NO"/>
        </w:rPr>
        <w:t>5.099.803.000</w:t>
      </w:r>
      <w:r w:rsidR="00F445C2" w:rsidRPr="008B0415">
        <w:rPr>
          <w:rFonts w:ascii="Times New Roman" w:hAnsi="Times New Roman"/>
          <w:color w:val="000000" w:themeColor="text1"/>
          <w:szCs w:val="28"/>
          <w:lang w:val="nb-NO"/>
        </w:rPr>
        <w:t xml:space="preserve"> </w:t>
      </w:r>
      <w:r w:rsidR="00A90E50" w:rsidRPr="008B0415">
        <w:rPr>
          <w:rFonts w:ascii="Times New Roman" w:hAnsi="Times New Roman"/>
          <w:b w:val="0"/>
          <w:color w:val="000000" w:themeColor="text1"/>
          <w:szCs w:val="28"/>
          <w:lang w:val="nb-NO"/>
        </w:rPr>
        <w:t>đồng, gồm:</w:t>
      </w:r>
    </w:p>
    <w:p w:rsidR="00A90E50" w:rsidRPr="008B0415" w:rsidRDefault="00A90E50" w:rsidP="009A48EF">
      <w:pPr>
        <w:spacing w:line="276" w:lineRule="auto"/>
        <w:ind w:firstLine="720"/>
        <w:jc w:val="both"/>
        <w:rPr>
          <w:rFonts w:ascii="Times New Roman" w:hAnsi="Times New Roman"/>
          <w:b w:val="0"/>
          <w:color w:val="000000" w:themeColor="text1"/>
          <w:szCs w:val="28"/>
          <w:lang w:val="nb-NO"/>
        </w:rPr>
      </w:pPr>
      <w:r w:rsidRPr="008B0415">
        <w:rPr>
          <w:rFonts w:ascii="Times New Roman" w:hAnsi="Times New Roman"/>
          <w:b w:val="0"/>
          <w:color w:val="000000" w:themeColor="text1"/>
          <w:szCs w:val="28"/>
          <w:lang w:val="nb-NO"/>
        </w:rPr>
        <w:t>- Hỗ trợ tập huấn kỹ thuật:                      29.025.000 đồng</w:t>
      </w:r>
      <w:r w:rsidR="00DB6753" w:rsidRPr="008B0415">
        <w:rPr>
          <w:rFonts w:ascii="Times New Roman" w:hAnsi="Times New Roman"/>
          <w:b w:val="0"/>
          <w:color w:val="000000" w:themeColor="text1"/>
          <w:szCs w:val="28"/>
          <w:lang w:val="nb-NO"/>
        </w:rPr>
        <w:t>.</w:t>
      </w:r>
    </w:p>
    <w:p w:rsidR="00A90E50" w:rsidRPr="008B0415" w:rsidRDefault="00A90E50" w:rsidP="009A48EF">
      <w:pPr>
        <w:spacing w:line="276" w:lineRule="auto"/>
        <w:ind w:firstLine="720"/>
        <w:jc w:val="both"/>
        <w:rPr>
          <w:rFonts w:ascii="Times New Roman" w:hAnsi="Times New Roman"/>
          <w:b w:val="0"/>
          <w:color w:val="000000" w:themeColor="text1"/>
          <w:szCs w:val="28"/>
          <w:lang w:val="nb-NO"/>
        </w:rPr>
      </w:pPr>
      <w:r w:rsidRPr="008B0415">
        <w:rPr>
          <w:rFonts w:ascii="Times New Roman" w:hAnsi="Times New Roman"/>
          <w:b w:val="0"/>
          <w:color w:val="000000" w:themeColor="text1"/>
          <w:szCs w:val="28"/>
          <w:lang w:val="nb-NO"/>
        </w:rPr>
        <w:t xml:space="preserve">- Hỗ trợ người chăn nuôi:                   </w:t>
      </w:r>
      <w:r w:rsidR="00B773F0" w:rsidRPr="008B0415">
        <w:rPr>
          <w:rFonts w:ascii="Times New Roman" w:hAnsi="Times New Roman"/>
          <w:b w:val="0"/>
          <w:bCs/>
          <w:color w:val="000000" w:themeColor="text1"/>
          <w:szCs w:val="28"/>
          <w:lang w:val="nb-NO" w:eastAsia="en-GB"/>
        </w:rPr>
        <w:t>4.813.358.000</w:t>
      </w:r>
      <w:r w:rsidR="00B773F0" w:rsidRPr="008B0415">
        <w:rPr>
          <w:rFonts w:ascii="Times New Roman" w:hAnsi="Times New Roman"/>
          <w:color w:val="000000" w:themeColor="text1"/>
          <w:szCs w:val="28"/>
          <w:lang w:val="nb-NO"/>
        </w:rPr>
        <w:t xml:space="preserve"> </w:t>
      </w:r>
      <w:r w:rsidRPr="008B0415">
        <w:rPr>
          <w:rFonts w:ascii="Times New Roman" w:hAnsi="Times New Roman"/>
          <w:b w:val="0"/>
          <w:color w:val="000000" w:themeColor="text1"/>
          <w:szCs w:val="28"/>
          <w:lang w:val="nb-NO"/>
        </w:rPr>
        <w:t>đồng</w:t>
      </w:r>
      <w:r w:rsidR="00DB6753" w:rsidRPr="008B0415">
        <w:rPr>
          <w:rFonts w:ascii="Times New Roman" w:hAnsi="Times New Roman"/>
          <w:b w:val="0"/>
          <w:color w:val="000000" w:themeColor="text1"/>
          <w:szCs w:val="28"/>
          <w:lang w:val="nb-NO"/>
        </w:rPr>
        <w:t>.</w:t>
      </w:r>
    </w:p>
    <w:p w:rsidR="00A90E50" w:rsidRPr="008B0415" w:rsidRDefault="00A90E50" w:rsidP="009A48EF">
      <w:pPr>
        <w:spacing w:line="276" w:lineRule="auto"/>
        <w:ind w:firstLine="720"/>
        <w:jc w:val="both"/>
        <w:rPr>
          <w:rFonts w:ascii="Times New Roman" w:hAnsi="Times New Roman"/>
          <w:b w:val="0"/>
          <w:color w:val="000000" w:themeColor="text1"/>
          <w:szCs w:val="28"/>
          <w:lang w:val="nb-NO"/>
        </w:rPr>
      </w:pPr>
      <w:r w:rsidRPr="008B0415">
        <w:rPr>
          <w:rFonts w:ascii="Times New Roman" w:hAnsi="Times New Roman"/>
          <w:b w:val="0"/>
          <w:color w:val="000000" w:themeColor="text1"/>
          <w:szCs w:val="28"/>
          <w:lang w:val="nb-NO"/>
        </w:rPr>
        <w:t>- Hội nghị sơ kết, tổng kết:                      18.600.000 đồng</w:t>
      </w:r>
      <w:r w:rsidR="00DB6753" w:rsidRPr="008B0415">
        <w:rPr>
          <w:rFonts w:ascii="Times New Roman" w:hAnsi="Times New Roman"/>
          <w:b w:val="0"/>
          <w:color w:val="000000" w:themeColor="text1"/>
          <w:szCs w:val="28"/>
          <w:lang w:val="nb-NO"/>
        </w:rPr>
        <w:t>.</w:t>
      </w:r>
    </w:p>
    <w:p w:rsidR="00A90E50" w:rsidRPr="008B0415" w:rsidRDefault="00A90E50" w:rsidP="009A48EF">
      <w:pPr>
        <w:spacing w:line="276" w:lineRule="auto"/>
        <w:ind w:firstLine="720"/>
        <w:jc w:val="both"/>
        <w:rPr>
          <w:rFonts w:ascii="Times New Roman" w:hAnsi="Times New Roman"/>
          <w:b w:val="0"/>
          <w:color w:val="000000" w:themeColor="text1"/>
          <w:szCs w:val="28"/>
          <w:lang w:val="nb-NO"/>
        </w:rPr>
      </w:pPr>
      <w:r w:rsidRPr="008B0415">
        <w:rPr>
          <w:rFonts w:ascii="Times New Roman" w:hAnsi="Times New Roman"/>
          <w:b w:val="0"/>
          <w:color w:val="000000" w:themeColor="text1"/>
          <w:szCs w:val="28"/>
          <w:lang w:val="nb-NO"/>
        </w:rPr>
        <w:t xml:space="preserve">- Hỗ trợ công theo dõi, chỉ đạo kỹ thuật:  </w:t>
      </w:r>
      <w:r w:rsidR="00B773F0" w:rsidRPr="008B0415">
        <w:rPr>
          <w:rFonts w:ascii="Times New Roman" w:hAnsi="Times New Roman"/>
          <w:b w:val="0"/>
          <w:color w:val="000000" w:themeColor="text1"/>
          <w:szCs w:val="28"/>
          <w:lang w:val="nb-NO"/>
        </w:rPr>
        <w:t>32</w:t>
      </w:r>
      <w:r w:rsidRPr="008B0415">
        <w:rPr>
          <w:rFonts w:ascii="Times New Roman" w:hAnsi="Times New Roman"/>
          <w:b w:val="0"/>
          <w:color w:val="000000" w:themeColor="text1"/>
          <w:szCs w:val="28"/>
          <w:lang w:val="nb-NO"/>
        </w:rPr>
        <w:t>.000.000 đồng</w:t>
      </w:r>
      <w:r w:rsidR="002B1FEB" w:rsidRPr="008B0415">
        <w:rPr>
          <w:rFonts w:ascii="Times New Roman" w:hAnsi="Times New Roman"/>
          <w:b w:val="0"/>
          <w:color w:val="000000" w:themeColor="text1"/>
          <w:szCs w:val="28"/>
          <w:lang w:val="nb-NO"/>
        </w:rPr>
        <w:t>.</w:t>
      </w:r>
    </w:p>
    <w:p w:rsidR="00A90E50" w:rsidRPr="008B0415" w:rsidRDefault="00A90E50" w:rsidP="009A48EF">
      <w:pPr>
        <w:spacing w:line="276" w:lineRule="auto"/>
        <w:ind w:firstLine="720"/>
        <w:jc w:val="both"/>
        <w:rPr>
          <w:rFonts w:ascii="Times New Roman" w:hAnsi="Times New Roman"/>
          <w:b w:val="0"/>
          <w:color w:val="000000" w:themeColor="text1"/>
          <w:szCs w:val="28"/>
          <w:lang w:val="nb-NO"/>
        </w:rPr>
      </w:pPr>
      <w:r w:rsidRPr="008B0415">
        <w:rPr>
          <w:rFonts w:ascii="Times New Roman" w:hAnsi="Times New Roman"/>
          <w:b w:val="0"/>
          <w:color w:val="000000" w:themeColor="text1"/>
          <w:szCs w:val="28"/>
          <w:lang w:val="nb-NO"/>
        </w:rPr>
        <w:lastRenderedPageBreak/>
        <w:t xml:space="preserve">- Hỗ trợ chi phí tư vấn xây dựng liên kết: </w:t>
      </w:r>
      <w:r w:rsidR="00B773F0" w:rsidRPr="008B0415">
        <w:rPr>
          <w:rFonts w:ascii="Times New Roman" w:hAnsi="Times New Roman"/>
          <w:b w:val="0"/>
          <w:color w:val="000000" w:themeColor="text1"/>
          <w:szCs w:val="28"/>
          <w:lang w:val="nb-NO"/>
        </w:rPr>
        <w:t>130</w:t>
      </w:r>
      <w:r w:rsidRPr="008B0415">
        <w:rPr>
          <w:rFonts w:ascii="Times New Roman" w:hAnsi="Times New Roman"/>
          <w:b w:val="0"/>
          <w:color w:val="000000" w:themeColor="text1"/>
          <w:szCs w:val="28"/>
          <w:lang w:val="nb-NO"/>
        </w:rPr>
        <w:t>.000.000 đồng</w:t>
      </w:r>
      <w:r w:rsidR="000725E0" w:rsidRPr="008B0415">
        <w:rPr>
          <w:rFonts w:ascii="Times New Roman" w:hAnsi="Times New Roman"/>
          <w:b w:val="0"/>
          <w:color w:val="000000" w:themeColor="text1"/>
          <w:szCs w:val="28"/>
          <w:lang w:val="nb-NO"/>
        </w:rPr>
        <w:t>.</w:t>
      </w:r>
    </w:p>
    <w:p w:rsidR="00A90E50" w:rsidRPr="008B0415" w:rsidRDefault="00A90E50" w:rsidP="009A48EF">
      <w:pPr>
        <w:spacing w:line="276" w:lineRule="auto"/>
        <w:ind w:firstLine="720"/>
        <w:jc w:val="both"/>
        <w:rPr>
          <w:rFonts w:ascii="Times New Roman" w:hAnsi="Times New Roman"/>
          <w:b w:val="0"/>
          <w:color w:val="000000" w:themeColor="text1"/>
          <w:szCs w:val="28"/>
          <w:lang w:val="nb-NO"/>
        </w:rPr>
      </w:pPr>
      <w:r w:rsidRPr="008B0415">
        <w:rPr>
          <w:rFonts w:ascii="Times New Roman" w:hAnsi="Times New Roman"/>
          <w:b w:val="0"/>
          <w:color w:val="000000" w:themeColor="text1"/>
          <w:szCs w:val="28"/>
          <w:lang w:val="nb-NO"/>
        </w:rPr>
        <w:t>- Chỉ đạo, quản lý:                                     76.820.000 đồng.</w:t>
      </w:r>
    </w:p>
    <w:p w:rsidR="00A90E50" w:rsidRPr="008B0415" w:rsidRDefault="008B0415" w:rsidP="009A48EF">
      <w:pPr>
        <w:spacing w:line="276" w:lineRule="auto"/>
        <w:ind w:firstLine="720"/>
        <w:jc w:val="both"/>
        <w:rPr>
          <w:rFonts w:ascii="Times New Roman" w:hAnsi="Times New Roman"/>
          <w:b w:val="0"/>
          <w:color w:val="000000" w:themeColor="text1"/>
          <w:szCs w:val="28"/>
          <w:highlight w:val="yellow"/>
          <w:lang w:val="nb-NO"/>
        </w:rPr>
      </w:pPr>
      <w:r w:rsidRPr="008B0415">
        <w:rPr>
          <w:rFonts w:ascii="Times New Roman" w:hAnsi="Times New Roman"/>
          <w:b w:val="0"/>
          <w:color w:val="000000" w:themeColor="text1"/>
          <w:szCs w:val="28"/>
          <w:lang w:val="pt-BR"/>
        </w:rPr>
        <w:t>b)</w:t>
      </w:r>
      <w:r w:rsidR="00A90E50" w:rsidRPr="008B0415">
        <w:rPr>
          <w:rFonts w:ascii="Times New Roman" w:hAnsi="Times New Roman"/>
          <w:b w:val="0"/>
          <w:color w:val="000000" w:themeColor="text1"/>
          <w:szCs w:val="28"/>
          <w:lang w:val="pt-BR"/>
        </w:rPr>
        <w:t xml:space="preserve"> Nguồn vốn Doanh nghiệp, người dân</w:t>
      </w:r>
      <w:r w:rsidR="00A90E50" w:rsidRPr="008B0415">
        <w:rPr>
          <w:rFonts w:ascii="Times New Roman" w:hAnsi="Times New Roman"/>
          <w:b w:val="0"/>
          <w:color w:val="000000" w:themeColor="text1"/>
          <w:szCs w:val="28"/>
          <w:lang w:val="nb-NO"/>
        </w:rPr>
        <w:t xml:space="preserve">: </w:t>
      </w:r>
      <w:r w:rsidR="00B773F0" w:rsidRPr="008B0415">
        <w:rPr>
          <w:rFonts w:ascii="Times New Roman" w:hAnsi="Times New Roman"/>
          <w:b w:val="0"/>
          <w:color w:val="000000" w:themeColor="text1"/>
          <w:szCs w:val="28"/>
          <w:lang w:val="nb-NO"/>
        </w:rPr>
        <w:t>9.519.458.000</w:t>
      </w:r>
      <w:r w:rsidR="00B773F0" w:rsidRPr="008B0415">
        <w:rPr>
          <w:rFonts w:ascii="Times New Roman" w:hAnsi="Times New Roman"/>
          <w:color w:val="000000" w:themeColor="text1"/>
          <w:szCs w:val="28"/>
          <w:lang w:val="nb-NO"/>
        </w:rPr>
        <w:t xml:space="preserve"> </w:t>
      </w:r>
      <w:r w:rsidR="00A90E50" w:rsidRPr="008B0415">
        <w:rPr>
          <w:rFonts w:ascii="Times New Roman" w:hAnsi="Times New Roman"/>
          <w:b w:val="0"/>
          <w:color w:val="000000" w:themeColor="text1"/>
          <w:szCs w:val="28"/>
          <w:lang w:val="nb-NO"/>
        </w:rPr>
        <w:t>đồng.</w:t>
      </w:r>
    </w:p>
    <w:p w:rsidR="00A90E50" w:rsidRPr="008B0415" w:rsidRDefault="00A90E50" w:rsidP="009A48EF">
      <w:pPr>
        <w:spacing w:line="276" w:lineRule="auto"/>
        <w:ind w:firstLine="720"/>
        <w:jc w:val="both"/>
        <w:rPr>
          <w:rFonts w:ascii="Times New Roman" w:hAnsi="Times New Roman"/>
          <w:b w:val="0"/>
          <w:color w:val="000000" w:themeColor="text1"/>
          <w:szCs w:val="28"/>
          <w:lang w:val="pt-BR"/>
        </w:rPr>
      </w:pPr>
      <w:r w:rsidRPr="008B0415">
        <w:rPr>
          <w:rFonts w:ascii="Times New Roman" w:hAnsi="Times New Roman"/>
          <w:b w:val="0"/>
          <w:color w:val="000000" w:themeColor="text1"/>
          <w:szCs w:val="28"/>
          <w:lang w:val="pt-BR"/>
        </w:rPr>
        <w:t>9.2. Phân bổ nguồn vốn:</w:t>
      </w:r>
    </w:p>
    <w:p w:rsidR="00A90E50" w:rsidRPr="008B0415" w:rsidRDefault="00A90E50" w:rsidP="009A48EF">
      <w:pPr>
        <w:tabs>
          <w:tab w:val="right" w:pos="7938"/>
        </w:tabs>
        <w:spacing w:line="276" w:lineRule="auto"/>
        <w:ind w:firstLine="720"/>
        <w:jc w:val="both"/>
        <w:rPr>
          <w:rFonts w:ascii="Times New Roman" w:hAnsi="Times New Roman"/>
          <w:b w:val="0"/>
          <w:color w:val="000000" w:themeColor="text1"/>
          <w:szCs w:val="28"/>
          <w:lang w:val="pt-BR"/>
        </w:rPr>
      </w:pPr>
      <w:r w:rsidRPr="008B0415">
        <w:rPr>
          <w:rFonts w:ascii="Times New Roman" w:hAnsi="Times New Roman"/>
          <w:b w:val="0"/>
          <w:color w:val="000000" w:themeColor="text1"/>
          <w:szCs w:val="28"/>
          <w:lang w:val="pt-BR"/>
        </w:rPr>
        <w:t xml:space="preserve">- Ngân sách trung ương, tỉnh: </w:t>
      </w:r>
      <w:r w:rsidRPr="008B0415">
        <w:rPr>
          <w:rFonts w:ascii="Times New Roman" w:hAnsi="Times New Roman"/>
          <w:b w:val="0"/>
          <w:color w:val="000000" w:themeColor="text1"/>
          <w:szCs w:val="28"/>
          <w:lang w:val="pt-BR"/>
        </w:rPr>
        <w:tab/>
      </w:r>
      <w:r w:rsidR="00B773F0" w:rsidRPr="008B0415">
        <w:rPr>
          <w:rFonts w:ascii="Times New Roman" w:hAnsi="Times New Roman"/>
          <w:b w:val="0"/>
          <w:color w:val="000000" w:themeColor="text1"/>
          <w:szCs w:val="28"/>
          <w:lang w:val="pt-BR"/>
        </w:rPr>
        <w:t>3.569.862</w:t>
      </w:r>
      <w:r w:rsidRPr="008B0415">
        <w:rPr>
          <w:rFonts w:ascii="Times New Roman" w:hAnsi="Times New Roman"/>
          <w:b w:val="0"/>
          <w:color w:val="000000" w:themeColor="text1"/>
          <w:szCs w:val="28"/>
          <w:lang w:val="pt-BR"/>
        </w:rPr>
        <w:t>.000 đồng</w:t>
      </w:r>
      <w:r w:rsidR="000725E0" w:rsidRPr="008B0415">
        <w:rPr>
          <w:rFonts w:ascii="Times New Roman" w:hAnsi="Times New Roman"/>
          <w:b w:val="0"/>
          <w:color w:val="000000" w:themeColor="text1"/>
          <w:szCs w:val="28"/>
          <w:lang w:val="pt-BR"/>
        </w:rPr>
        <w:t>.</w:t>
      </w:r>
    </w:p>
    <w:p w:rsidR="00A90E50" w:rsidRPr="008B0415" w:rsidRDefault="00A90E50" w:rsidP="009A48EF">
      <w:pPr>
        <w:tabs>
          <w:tab w:val="right" w:pos="7938"/>
        </w:tabs>
        <w:spacing w:line="276" w:lineRule="auto"/>
        <w:ind w:firstLine="720"/>
        <w:jc w:val="both"/>
        <w:rPr>
          <w:rFonts w:ascii="Times New Roman" w:hAnsi="Times New Roman"/>
          <w:b w:val="0"/>
          <w:color w:val="000000" w:themeColor="text1"/>
          <w:szCs w:val="28"/>
          <w:lang w:val="pt-BR"/>
        </w:rPr>
      </w:pPr>
      <w:r w:rsidRPr="008B0415">
        <w:rPr>
          <w:rFonts w:ascii="Times New Roman" w:hAnsi="Times New Roman"/>
          <w:b w:val="0"/>
          <w:color w:val="000000" w:themeColor="text1"/>
          <w:szCs w:val="28"/>
          <w:lang w:val="pt-BR"/>
        </w:rPr>
        <w:t>- Ngân sách huyện, xã:</w:t>
      </w:r>
      <w:r w:rsidRPr="008B0415">
        <w:rPr>
          <w:rFonts w:ascii="Times New Roman" w:hAnsi="Times New Roman"/>
          <w:b w:val="0"/>
          <w:color w:val="000000" w:themeColor="text1"/>
          <w:szCs w:val="28"/>
          <w:lang w:val="pt-BR"/>
        </w:rPr>
        <w:tab/>
        <w:t>1.</w:t>
      </w:r>
      <w:r w:rsidR="00B773F0" w:rsidRPr="008B0415">
        <w:rPr>
          <w:rFonts w:ascii="Times New Roman" w:hAnsi="Times New Roman"/>
          <w:b w:val="0"/>
          <w:color w:val="000000" w:themeColor="text1"/>
          <w:szCs w:val="28"/>
          <w:lang w:val="pt-BR"/>
        </w:rPr>
        <w:t>529.941</w:t>
      </w:r>
      <w:r w:rsidRPr="008B0415">
        <w:rPr>
          <w:rFonts w:ascii="Times New Roman" w:hAnsi="Times New Roman"/>
          <w:b w:val="0"/>
          <w:color w:val="000000" w:themeColor="text1"/>
          <w:szCs w:val="28"/>
          <w:lang w:val="pt-BR"/>
        </w:rPr>
        <w:t>.000 đồng</w:t>
      </w:r>
      <w:r w:rsidR="000725E0" w:rsidRPr="008B0415">
        <w:rPr>
          <w:rFonts w:ascii="Times New Roman" w:hAnsi="Times New Roman"/>
          <w:b w:val="0"/>
          <w:color w:val="000000" w:themeColor="text1"/>
          <w:szCs w:val="28"/>
          <w:lang w:val="pt-BR"/>
        </w:rPr>
        <w:t>.</w:t>
      </w:r>
    </w:p>
    <w:p w:rsidR="00A90E50" w:rsidRPr="008B0415" w:rsidRDefault="00A90E50" w:rsidP="009A48EF">
      <w:pPr>
        <w:tabs>
          <w:tab w:val="right" w:pos="7938"/>
        </w:tabs>
        <w:spacing w:line="276" w:lineRule="auto"/>
        <w:ind w:firstLine="720"/>
        <w:jc w:val="both"/>
        <w:rPr>
          <w:rFonts w:ascii="Times New Roman" w:hAnsi="Times New Roman"/>
          <w:b w:val="0"/>
          <w:color w:val="000000" w:themeColor="text1"/>
          <w:szCs w:val="28"/>
          <w:lang w:val="pt-BR"/>
        </w:rPr>
      </w:pPr>
      <w:r w:rsidRPr="008B0415">
        <w:rPr>
          <w:rFonts w:ascii="Times New Roman" w:hAnsi="Times New Roman"/>
          <w:b w:val="0"/>
          <w:color w:val="000000" w:themeColor="text1"/>
          <w:szCs w:val="28"/>
          <w:lang w:val="pt-BR"/>
        </w:rPr>
        <w:t>- Nguồn của doanh nghiệp, người dân:</w:t>
      </w:r>
      <w:r w:rsidRPr="008B0415">
        <w:rPr>
          <w:rFonts w:ascii="Times New Roman" w:hAnsi="Times New Roman"/>
          <w:b w:val="0"/>
          <w:color w:val="000000" w:themeColor="text1"/>
          <w:szCs w:val="28"/>
          <w:lang w:val="pt-BR"/>
        </w:rPr>
        <w:tab/>
      </w:r>
      <w:r w:rsidR="00B773F0" w:rsidRPr="008B0415">
        <w:rPr>
          <w:rFonts w:ascii="Times New Roman" w:hAnsi="Times New Roman"/>
          <w:b w:val="0"/>
          <w:color w:val="000000" w:themeColor="text1"/>
          <w:szCs w:val="28"/>
          <w:lang w:val="pt-BR"/>
        </w:rPr>
        <w:t>9.519</w:t>
      </w:r>
      <w:r w:rsidRPr="008B0415">
        <w:rPr>
          <w:rFonts w:ascii="Times New Roman" w:hAnsi="Times New Roman"/>
          <w:b w:val="0"/>
          <w:color w:val="000000" w:themeColor="text1"/>
          <w:szCs w:val="28"/>
          <w:lang w:val="pt-BR"/>
        </w:rPr>
        <w:t>.458.000 đồng.</w:t>
      </w:r>
    </w:p>
    <w:p w:rsidR="00A90E50" w:rsidRPr="008B0415" w:rsidRDefault="00A90E50" w:rsidP="00E70141">
      <w:pPr>
        <w:tabs>
          <w:tab w:val="right" w:pos="7938"/>
        </w:tabs>
        <w:spacing w:line="276" w:lineRule="auto"/>
        <w:ind w:firstLine="720"/>
        <w:jc w:val="center"/>
        <w:rPr>
          <w:rFonts w:ascii="Times New Roman" w:hAnsi="Times New Roman"/>
          <w:b w:val="0"/>
          <w:i/>
          <w:color w:val="000000" w:themeColor="text1"/>
          <w:szCs w:val="28"/>
          <w:lang w:val="pt-BR"/>
        </w:rPr>
      </w:pPr>
      <w:r w:rsidRPr="008B0415">
        <w:rPr>
          <w:rFonts w:ascii="Times New Roman" w:hAnsi="Times New Roman"/>
          <w:b w:val="0"/>
          <w:i/>
          <w:color w:val="000000" w:themeColor="text1"/>
          <w:szCs w:val="28"/>
          <w:lang w:val="pt-BR"/>
        </w:rPr>
        <w:t>(</w:t>
      </w:r>
      <w:r w:rsidR="000725E0" w:rsidRPr="008B0415">
        <w:rPr>
          <w:rFonts w:ascii="Times New Roman" w:hAnsi="Times New Roman"/>
          <w:b w:val="0"/>
          <w:i/>
          <w:color w:val="000000" w:themeColor="text1"/>
          <w:szCs w:val="28"/>
          <w:lang w:val="pt-BR"/>
        </w:rPr>
        <w:t>c</w:t>
      </w:r>
      <w:r w:rsidRPr="008B0415">
        <w:rPr>
          <w:rFonts w:ascii="Times New Roman" w:hAnsi="Times New Roman"/>
          <w:b w:val="0"/>
          <w:i/>
          <w:color w:val="000000" w:themeColor="text1"/>
          <w:szCs w:val="28"/>
          <w:lang w:val="pt-BR"/>
        </w:rPr>
        <w:t>ó các phụ lục kèm theo)</w:t>
      </w:r>
    </w:p>
    <w:p w:rsidR="00A90E50" w:rsidRPr="008B0415" w:rsidRDefault="00A90E50" w:rsidP="009A48EF">
      <w:pPr>
        <w:pStyle w:val="Default"/>
        <w:spacing w:line="276" w:lineRule="auto"/>
        <w:ind w:firstLine="720"/>
        <w:jc w:val="both"/>
        <w:rPr>
          <w:color w:val="000000" w:themeColor="text1"/>
          <w:sz w:val="28"/>
          <w:szCs w:val="28"/>
          <w:lang w:val="pt-BR"/>
        </w:rPr>
      </w:pPr>
      <w:r w:rsidRPr="008B0415">
        <w:rPr>
          <w:color w:val="000000" w:themeColor="text1"/>
          <w:sz w:val="28"/>
          <w:szCs w:val="28"/>
          <w:lang w:val="pt-BR"/>
        </w:rPr>
        <w:t>Ngân sách tỉnh và lồng ghép nguồn vốn từ các chương trình, dự án khác 70%, ngân sách huyện 30% tổng nguồn vốn từ ngân sách hỗ trợ.</w:t>
      </w:r>
    </w:p>
    <w:p w:rsidR="00343415" w:rsidRPr="008B0415" w:rsidRDefault="00343415" w:rsidP="009A48EF">
      <w:pPr>
        <w:tabs>
          <w:tab w:val="right" w:pos="7938"/>
        </w:tabs>
        <w:spacing w:line="276" w:lineRule="auto"/>
        <w:ind w:firstLine="720"/>
        <w:jc w:val="both"/>
        <w:rPr>
          <w:rFonts w:ascii="Times New Roman" w:hAnsi="Times New Roman"/>
          <w:color w:val="000000" w:themeColor="text1"/>
          <w:szCs w:val="28"/>
          <w:lang w:val="it-IT"/>
        </w:rPr>
      </w:pPr>
      <w:r w:rsidRPr="008B0415">
        <w:rPr>
          <w:rFonts w:ascii="Times New Roman" w:hAnsi="Times New Roman"/>
          <w:color w:val="000000" w:themeColor="text1"/>
          <w:szCs w:val="28"/>
          <w:lang w:val="it-IT"/>
        </w:rPr>
        <w:t>10. Tổ chức thực hiện</w:t>
      </w:r>
    </w:p>
    <w:p w:rsidR="00343415" w:rsidRPr="008B0415" w:rsidRDefault="002B5EA1" w:rsidP="009A48EF">
      <w:pPr>
        <w:widowControl w:val="0"/>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xml:space="preserve">a) </w:t>
      </w:r>
      <w:r w:rsidR="00343415" w:rsidRPr="008B0415">
        <w:rPr>
          <w:rFonts w:ascii="Times New Roman" w:hAnsi="Times New Roman"/>
          <w:b w:val="0"/>
          <w:color w:val="000000" w:themeColor="text1"/>
          <w:szCs w:val="28"/>
          <w:lang w:val="af-ZA"/>
        </w:rPr>
        <w:t>Sở Nông nghiệp và Phát triển nông thôn</w:t>
      </w:r>
    </w:p>
    <w:p w:rsidR="00343415" w:rsidRPr="008B0415" w:rsidRDefault="002B5EA1" w:rsidP="009A48EF">
      <w:pPr>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bCs/>
          <w:color w:val="000000" w:themeColor="text1"/>
          <w:szCs w:val="28"/>
          <w:lang w:val="af-ZA"/>
        </w:rPr>
        <w:t xml:space="preserve">- </w:t>
      </w:r>
      <w:r w:rsidR="00343415" w:rsidRPr="008B0415">
        <w:rPr>
          <w:rFonts w:ascii="Times New Roman" w:hAnsi="Times New Roman"/>
          <w:b w:val="0"/>
          <w:bCs/>
          <w:color w:val="000000" w:themeColor="text1"/>
          <w:szCs w:val="28"/>
          <w:lang w:val="af-ZA"/>
        </w:rPr>
        <w:t>Chủ trì, phối hợp với các</w:t>
      </w:r>
      <w:r w:rsidR="00343415" w:rsidRPr="008B0415">
        <w:rPr>
          <w:rFonts w:ascii="Times New Roman" w:hAnsi="Times New Roman"/>
          <w:b w:val="0"/>
          <w:color w:val="000000" w:themeColor="text1"/>
          <w:szCs w:val="28"/>
          <w:lang w:val="af-ZA"/>
        </w:rPr>
        <w:t xml:space="preserve"> Sở, </w:t>
      </w:r>
      <w:r w:rsidRPr="008B0415">
        <w:rPr>
          <w:rFonts w:ascii="Times New Roman" w:hAnsi="Times New Roman"/>
          <w:b w:val="0"/>
          <w:color w:val="000000" w:themeColor="text1"/>
          <w:szCs w:val="28"/>
          <w:lang w:val="af-ZA"/>
        </w:rPr>
        <w:t xml:space="preserve">ban, </w:t>
      </w:r>
      <w:r w:rsidR="00343415" w:rsidRPr="008B0415">
        <w:rPr>
          <w:rFonts w:ascii="Times New Roman" w:hAnsi="Times New Roman"/>
          <w:b w:val="0"/>
          <w:color w:val="000000" w:themeColor="text1"/>
          <w:szCs w:val="28"/>
          <w:lang w:val="af-ZA"/>
        </w:rPr>
        <w:t>ngành,</w:t>
      </w:r>
      <w:r w:rsidR="00343415" w:rsidRPr="008B0415">
        <w:rPr>
          <w:rFonts w:ascii="Times New Roman" w:hAnsi="Times New Roman"/>
          <w:b w:val="0"/>
          <w:bCs/>
          <w:color w:val="000000" w:themeColor="text1"/>
          <w:szCs w:val="28"/>
          <w:lang w:val="af-ZA"/>
        </w:rPr>
        <w:t xml:space="preserve"> đơn vị liên quan </w:t>
      </w:r>
      <w:r w:rsidR="00343415" w:rsidRPr="008B0415">
        <w:rPr>
          <w:rFonts w:ascii="Times New Roman" w:hAnsi="Times New Roman"/>
          <w:b w:val="0"/>
          <w:color w:val="000000" w:themeColor="text1"/>
          <w:szCs w:val="28"/>
          <w:lang w:val="af-ZA"/>
        </w:rPr>
        <w:t>theo dõi, đôn đốc triển khai thực hiện</w:t>
      </w:r>
      <w:r w:rsidR="00343415" w:rsidRPr="008B0415">
        <w:rPr>
          <w:rFonts w:ascii="Times New Roman" w:hAnsi="Times New Roman"/>
          <w:b w:val="0"/>
          <w:bCs/>
          <w:color w:val="000000" w:themeColor="text1"/>
          <w:spacing w:val="-6"/>
          <w:szCs w:val="28"/>
          <w:lang w:val="pl-PL"/>
        </w:rPr>
        <w:t xml:space="preserve"> </w:t>
      </w:r>
      <w:r w:rsidR="00343415" w:rsidRPr="008B0415">
        <w:rPr>
          <w:rFonts w:ascii="Times New Roman" w:hAnsi="Times New Roman"/>
          <w:b w:val="0"/>
          <w:color w:val="000000" w:themeColor="text1"/>
          <w:szCs w:val="28"/>
          <w:lang w:val="af-ZA"/>
        </w:rPr>
        <w:t>Đề án</w:t>
      </w:r>
      <w:r w:rsidRPr="008B0415">
        <w:rPr>
          <w:rFonts w:ascii="Times New Roman" w:hAnsi="Times New Roman"/>
          <w:b w:val="0"/>
          <w:color w:val="000000" w:themeColor="text1"/>
          <w:szCs w:val="28"/>
          <w:lang w:val="af-ZA"/>
        </w:rPr>
        <w:t xml:space="preserve"> </w:t>
      </w:r>
      <w:r w:rsidR="00343415" w:rsidRPr="008B0415">
        <w:rPr>
          <w:rFonts w:ascii="Times New Roman" w:hAnsi="Times New Roman"/>
          <w:b w:val="0"/>
          <w:bCs/>
          <w:color w:val="000000" w:themeColor="text1"/>
          <w:spacing w:val="-6"/>
          <w:szCs w:val="28"/>
          <w:lang w:val="pl-PL"/>
        </w:rPr>
        <w:t>đúng tiến độ và nội dung phê duyệt</w:t>
      </w:r>
      <w:bookmarkStart w:id="3" w:name="page7"/>
      <w:bookmarkEnd w:id="3"/>
      <w:r w:rsidR="00343415" w:rsidRPr="008B0415">
        <w:rPr>
          <w:rFonts w:ascii="Times New Roman" w:hAnsi="Times New Roman"/>
          <w:b w:val="0"/>
          <w:color w:val="000000" w:themeColor="text1"/>
          <w:szCs w:val="28"/>
          <w:lang w:val="af-ZA"/>
        </w:rPr>
        <w:t>.</w:t>
      </w:r>
    </w:p>
    <w:p w:rsidR="00DE7E5B" w:rsidRPr="008B0415" w:rsidRDefault="002B5EA1" w:rsidP="009A48EF">
      <w:pPr>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bCs/>
          <w:color w:val="000000" w:themeColor="text1"/>
          <w:szCs w:val="28"/>
          <w:lang w:val="af-ZA"/>
        </w:rPr>
        <w:t xml:space="preserve">- </w:t>
      </w:r>
      <w:r w:rsidR="00DE7E5B" w:rsidRPr="008B0415">
        <w:rPr>
          <w:rFonts w:ascii="Times New Roman" w:hAnsi="Times New Roman"/>
          <w:b w:val="0"/>
          <w:bCs/>
          <w:color w:val="000000" w:themeColor="text1"/>
          <w:szCs w:val="28"/>
          <w:lang w:val="af-ZA"/>
        </w:rPr>
        <w:t xml:space="preserve">Tổng hợp nhu cầu kinh phí gửi Sở Tài chính, Sở Kế hoạch và Đầu tư </w:t>
      </w:r>
      <w:r w:rsidR="00261956" w:rsidRPr="008B0415">
        <w:rPr>
          <w:rFonts w:ascii="Times New Roman" w:hAnsi="Times New Roman"/>
          <w:b w:val="0"/>
          <w:bCs/>
          <w:color w:val="000000" w:themeColor="text1"/>
          <w:szCs w:val="28"/>
          <w:lang w:val="af-ZA"/>
        </w:rPr>
        <w:t xml:space="preserve">để </w:t>
      </w:r>
      <w:r w:rsidR="00DE7E5B" w:rsidRPr="008B0415">
        <w:rPr>
          <w:rFonts w:ascii="Times New Roman" w:hAnsi="Times New Roman"/>
          <w:b w:val="0"/>
          <w:bCs/>
          <w:color w:val="000000" w:themeColor="text1"/>
          <w:szCs w:val="28"/>
          <w:lang w:val="af-ZA"/>
        </w:rPr>
        <w:t>tham mưu bố trí kinh phí để thực hiện Đề án.</w:t>
      </w:r>
    </w:p>
    <w:p w:rsidR="00343415" w:rsidRPr="008B0415" w:rsidRDefault="002B5EA1" w:rsidP="009A48EF">
      <w:pPr>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xml:space="preserve">b) </w:t>
      </w:r>
      <w:r w:rsidR="00343415" w:rsidRPr="008B0415">
        <w:rPr>
          <w:rFonts w:ascii="Times New Roman" w:hAnsi="Times New Roman"/>
          <w:b w:val="0"/>
          <w:color w:val="000000" w:themeColor="text1"/>
          <w:szCs w:val="28"/>
          <w:lang w:val="af-ZA"/>
        </w:rPr>
        <w:t>Sở Tài chính, Sở Kế hoạch và Đầu tư</w:t>
      </w:r>
    </w:p>
    <w:p w:rsidR="00343415" w:rsidRPr="008B0415" w:rsidRDefault="00300AC1" w:rsidP="009A48EF">
      <w:pPr>
        <w:widowControl w:val="0"/>
        <w:spacing w:line="276" w:lineRule="auto"/>
        <w:ind w:firstLine="720"/>
        <w:jc w:val="both"/>
        <w:rPr>
          <w:rFonts w:ascii="Times New Roman" w:hAnsi="Times New Roman"/>
          <w:b w:val="0"/>
          <w:bCs/>
          <w:color w:val="000000" w:themeColor="text1"/>
          <w:szCs w:val="28"/>
          <w:lang w:val="af-ZA"/>
        </w:rPr>
      </w:pPr>
      <w:r w:rsidRPr="008B0415">
        <w:rPr>
          <w:rFonts w:ascii="Times New Roman" w:hAnsi="Times New Roman"/>
          <w:b w:val="0"/>
          <w:bCs/>
          <w:color w:val="000000" w:themeColor="text1"/>
          <w:szCs w:val="28"/>
          <w:lang w:val="af-ZA"/>
        </w:rPr>
        <w:t xml:space="preserve">- </w:t>
      </w:r>
      <w:r w:rsidR="00343415" w:rsidRPr="008B0415">
        <w:rPr>
          <w:rFonts w:ascii="Times New Roman" w:hAnsi="Times New Roman"/>
          <w:b w:val="0"/>
          <w:bCs/>
          <w:color w:val="000000" w:themeColor="text1"/>
          <w:szCs w:val="28"/>
          <w:lang w:val="af-ZA"/>
        </w:rPr>
        <w:t xml:space="preserve">Tham mưu </w:t>
      </w:r>
      <w:r w:rsidR="002B5EA1" w:rsidRPr="008B0415">
        <w:rPr>
          <w:rFonts w:ascii="Times New Roman" w:hAnsi="Times New Roman"/>
          <w:b w:val="0"/>
          <w:color w:val="000000" w:themeColor="text1"/>
          <w:szCs w:val="28"/>
          <w:lang w:val="af-ZA"/>
        </w:rPr>
        <w:t>UBND</w:t>
      </w:r>
      <w:r w:rsidR="00343415" w:rsidRPr="008B0415">
        <w:rPr>
          <w:rFonts w:ascii="Times New Roman" w:hAnsi="Times New Roman"/>
          <w:b w:val="0"/>
          <w:bCs/>
          <w:color w:val="000000" w:themeColor="text1"/>
          <w:szCs w:val="28"/>
          <w:lang w:val="af-ZA"/>
        </w:rPr>
        <w:t xml:space="preserve"> tỉnh bố trí kinh phí để hỗ trợ thực hiện </w:t>
      </w:r>
      <w:r w:rsidR="00343415" w:rsidRPr="008B0415">
        <w:rPr>
          <w:rFonts w:ascii="Times New Roman" w:hAnsi="Times New Roman"/>
          <w:b w:val="0"/>
          <w:color w:val="000000" w:themeColor="text1"/>
          <w:szCs w:val="28"/>
          <w:lang w:val="af-ZA"/>
        </w:rPr>
        <w:t xml:space="preserve">Đề án </w:t>
      </w:r>
      <w:r w:rsidR="00343415" w:rsidRPr="008B0415">
        <w:rPr>
          <w:rFonts w:ascii="Times New Roman" w:hAnsi="Times New Roman"/>
          <w:b w:val="0"/>
          <w:bCs/>
          <w:color w:val="000000" w:themeColor="text1"/>
          <w:szCs w:val="28"/>
          <w:lang w:val="af-ZA"/>
        </w:rPr>
        <w:t>từ ngân sách Trung ương, tỉnh, thị xã Hương Trà</w:t>
      </w:r>
      <w:r w:rsidR="00DE7E5B" w:rsidRPr="008B0415">
        <w:rPr>
          <w:rFonts w:ascii="Times New Roman" w:hAnsi="Times New Roman"/>
          <w:b w:val="0"/>
          <w:bCs/>
          <w:color w:val="000000" w:themeColor="text1"/>
          <w:szCs w:val="28"/>
          <w:lang w:val="af-ZA"/>
        </w:rPr>
        <w:t>.</w:t>
      </w:r>
    </w:p>
    <w:p w:rsidR="00343415" w:rsidRPr="008B0415" w:rsidRDefault="00300AC1" w:rsidP="009A48EF">
      <w:pPr>
        <w:widowControl w:val="0"/>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xml:space="preserve">- </w:t>
      </w:r>
      <w:r w:rsidR="00343415" w:rsidRPr="008B0415">
        <w:rPr>
          <w:rFonts w:ascii="Times New Roman" w:hAnsi="Times New Roman"/>
          <w:b w:val="0"/>
          <w:color w:val="000000" w:themeColor="text1"/>
          <w:szCs w:val="28"/>
          <w:lang w:val="af-ZA"/>
        </w:rPr>
        <w:t>H</w:t>
      </w:r>
      <w:r w:rsidRPr="008B0415">
        <w:rPr>
          <w:rFonts w:ascii="Times New Roman" w:hAnsi="Times New Roman"/>
          <w:b w:val="0"/>
          <w:color w:val="000000" w:themeColor="text1"/>
          <w:szCs w:val="28"/>
          <w:lang w:val="af-ZA"/>
        </w:rPr>
        <w:t>ằ</w:t>
      </w:r>
      <w:r w:rsidR="00343415" w:rsidRPr="008B0415">
        <w:rPr>
          <w:rFonts w:ascii="Times New Roman" w:hAnsi="Times New Roman"/>
          <w:b w:val="0"/>
          <w:color w:val="000000" w:themeColor="text1"/>
          <w:szCs w:val="28"/>
          <w:lang w:val="af-ZA"/>
        </w:rPr>
        <w:t xml:space="preserve">ng năm, căn cứ tình hình thực hiện Đề án và khả năng ngân sách tỉnh, Sở Tài chính tham mưu </w:t>
      </w:r>
      <w:r w:rsidRPr="008B0415">
        <w:rPr>
          <w:rFonts w:ascii="Times New Roman" w:hAnsi="Times New Roman"/>
          <w:b w:val="0"/>
          <w:color w:val="000000" w:themeColor="text1"/>
          <w:szCs w:val="28"/>
          <w:lang w:val="af-ZA"/>
        </w:rPr>
        <w:t>UBND</w:t>
      </w:r>
      <w:r w:rsidR="00343415" w:rsidRPr="008B0415">
        <w:rPr>
          <w:rFonts w:ascii="Times New Roman" w:hAnsi="Times New Roman"/>
          <w:b w:val="0"/>
          <w:color w:val="000000" w:themeColor="text1"/>
          <w:szCs w:val="28"/>
          <w:lang w:val="af-ZA"/>
        </w:rPr>
        <w:t xml:space="preserve"> tỉnh hỗ trợ một phần kinh phí cho ngân sách thị xã </w:t>
      </w:r>
      <w:r w:rsidR="005C6A1F" w:rsidRPr="008B0415">
        <w:rPr>
          <w:rFonts w:ascii="Times New Roman" w:hAnsi="Times New Roman"/>
          <w:b w:val="0"/>
          <w:color w:val="000000" w:themeColor="text1"/>
          <w:szCs w:val="28"/>
          <w:lang w:val="af-ZA"/>
        </w:rPr>
        <w:t xml:space="preserve">Hương Trà </w:t>
      </w:r>
      <w:r w:rsidR="00343415" w:rsidRPr="008B0415">
        <w:rPr>
          <w:rFonts w:ascii="Times New Roman" w:hAnsi="Times New Roman"/>
          <w:b w:val="0"/>
          <w:color w:val="000000" w:themeColor="text1"/>
          <w:szCs w:val="28"/>
          <w:lang w:val="af-ZA"/>
        </w:rPr>
        <w:t>để thực hiện.</w:t>
      </w:r>
    </w:p>
    <w:p w:rsidR="00343415" w:rsidRPr="008B0415" w:rsidRDefault="00300AC1" w:rsidP="009A48EF">
      <w:pPr>
        <w:widowControl w:val="0"/>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xml:space="preserve">- </w:t>
      </w:r>
      <w:r w:rsidR="00343415" w:rsidRPr="008B0415">
        <w:rPr>
          <w:rFonts w:ascii="Times New Roman" w:hAnsi="Times New Roman"/>
          <w:b w:val="0"/>
          <w:color w:val="000000" w:themeColor="text1"/>
          <w:szCs w:val="28"/>
          <w:lang w:val="af-ZA"/>
        </w:rPr>
        <w:t xml:space="preserve">Sở Kế hoạch và Đầu tư tham mưu </w:t>
      </w:r>
      <w:r w:rsidRPr="008B0415">
        <w:rPr>
          <w:rFonts w:ascii="Times New Roman" w:hAnsi="Times New Roman"/>
          <w:b w:val="0"/>
          <w:color w:val="000000" w:themeColor="text1"/>
          <w:szCs w:val="28"/>
          <w:lang w:val="af-ZA"/>
        </w:rPr>
        <w:t>UBND</w:t>
      </w:r>
      <w:r w:rsidR="00343415" w:rsidRPr="008B0415">
        <w:rPr>
          <w:rFonts w:ascii="Times New Roman" w:hAnsi="Times New Roman"/>
          <w:b w:val="0"/>
          <w:color w:val="000000" w:themeColor="text1"/>
          <w:szCs w:val="28"/>
          <w:lang w:val="af-ZA"/>
        </w:rPr>
        <w:t xml:space="preserve"> tỉnh bố trí, lồng ghép các nguồn lực để hỗ trợ thực hiện Đề án.</w:t>
      </w:r>
    </w:p>
    <w:p w:rsidR="00343415" w:rsidRPr="008B0415" w:rsidRDefault="00300AC1" w:rsidP="009A48EF">
      <w:pPr>
        <w:widowControl w:val="0"/>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xml:space="preserve">c) </w:t>
      </w:r>
      <w:r w:rsidR="00343415" w:rsidRPr="008B0415">
        <w:rPr>
          <w:rFonts w:ascii="Times New Roman" w:hAnsi="Times New Roman"/>
          <w:b w:val="0"/>
          <w:color w:val="000000" w:themeColor="text1"/>
          <w:szCs w:val="28"/>
          <w:lang w:val="af-ZA"/>
        </w:rPr>
        <w:t>Sở Tài nguyên và Môi trường</w:t>
      </w:r>
    </w:p>
    <w:p w:rsidR="00343415" w:rsidRPr="008B0415" w:rsidRDefault="00343415" w:rsidP="009A48EF">
      <w:pPr>
        <w:widowControl w:val="0"/>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xml:space="preserve">Hướng dẫn </w:t>
      </w:r>
      <w:r w:rsidR="00300AC1" w:rsidRPr="008B0415">
        <w:rPr>
          <w:rFonts w:ascii="Times New Roman" w:hAnsi="Times New Roman"/>
          <w:b w:val="0"/>
          <w:color w:val="000000" w:themeColor="text1"/>
          <w:szCs w:val="28"/>
          <w:lang w:val="af-ZA"/>
        </w:rPr>
        <w:t>UBND</w:t>
      </w:r>
      <w:r w:rsidRPr="008B0415">
        <w:rPr>
          <w:rFonts w:ascii="Times New Roman" w:hAnsi="Times New Roman"/>
          <w:b w:val="0"/>
          <w:color w:val="000000" w:themeColor="text1"/>
          <w:szCs w:val="28"/>
          <w:lang w:val="af-ZA"/>
        </w:rPr>
        <w:t xml:space="preserve"> thị xã Hương Trà thực hiện các điều kiện bảo vệ môi trường trong hoạt động sản xuất, chăn nuôi lợn trên địa bàn. Chủ trì phối hợp các Sở, </w:t>
      </w:r>
      <w:r w:rsidR="00300AC1" w:rsidRPr="008B0415">
        <w:rPr>
          <w:rFonts w:ascii="Times New Roman" w:hAnsi="Times New Roman"/>
          <w:b w:val="0"/>
          <w:color w:val="000000" w:themeColor="text1"/>
          <w:szCs w:val="28"/>
          <w:lang w:val="af-ZA"/>
        </w:rPr>
        <w:t xml:space="preserve">ban, </w:t>
      </w:r>
      <w:r w:rsidRPr="008B0415">
        <w:rPr>
          <w:rFonts w:ascii="Times New Roman" w:hAnsi="Times New Roman"/>
          <w:b w:val="0"/>
          <w:color w:val="000000" w:themeColor="text1"/>
          <w:szCs w:val="28"/>
          <w:lang w:val="af-ZA"/>
        </w:rPr>
        <w:t xml:space="preserve">ngành và </w:t>
      </w:r>
      <w:r w:rsidR="00300AC1" w:rsidRPr="008B0415">
        <w:rPr>
          <w:rFonts w:ascii="Times New Roman" w:hAnsi="Times New Roman"/>
          <w:b w:val="0"/>
          <w:color w:val="000000" w:themeColor="text1"/>
          <w:szCs w:val="28"/>
          <w:lang w:val="af-ZA"/>
        </w:rPr>
        <w:t>UBND</w:t>
      </w:r>
      <w:r w:rsidRPr="008B0415">
        <w:rPr>
          <w:rFonts w:ascii="Times New Roman" w:hAnsi="Times New Roman"/>
          <w:b w:val="0"/>
          <w:color w:val="000000" w:themeColor="text1"/>
          <w:szCs w:val="28"/>
          <w:lang w:val="af-ZA"/>
        </w:rPr>
        <w:t xml:space="preserve"> thị xã Hương Trà tiến hành công tác thanh tra, kiểm tra việc chấp hành pháp luật về bảo vệ môi trường trong hoạt động sản xuất chăn nuôi theo đúng quy định. Hướng dẫn lập quy hoạch, kế hoạch sử dụng đất, chuyển đổi mục đích sử dụng đất để có quỹ đất phát triển chăn nuôi.</w:t>
      </w:r>
    </w:p>
    <w:p w:rsidR="00343415" w:rsidRPr="008B0415" w:rsidRDefault="00300AC1" w:rsidP="009A48EF">
      <w:pPr>
        <w:widowControl w:val="0"/>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xml:space="preserve">d) </w:t>
      </w:r>
      <w:r w:rsidR="00343415" w:rsidRPr="008B0415">
        <w:rPr>
          <w:rFonts w:ascii="Times New Roman" w:hAnsi="Times New Roman"/>
          <w:b w:val="0"/>
          <w:color w:val="000000" w:themeColor="text1"/>
          <w:szCs w:val="28"/>
          <w:lang w:val="af-ZA"/>
        </w:rPr>
        <w:t xml:space="preserve">Các Sở, </w:t>
      </w:r>
      <w:r w:rsidRPr="008B0415">
        <w:rPr>
          <w:rFonts w:ascii="Times New Roman" w:hAnsi="Times New Roman"/>
          <w:b w:val="0"/>
          <w:color w:val="000000" w:themeColor="text1"/>
          <w:szCs w:val="28"/>
          <w:lang w:val="af-ZA"/>
        </w:rPr>
        <w:t xml:space="preserve">ban, </w:t>
      </w:r>
      <w:r w:rsidR="00343415" w:rsidRPr="008B0415">
        <w:rPr>
          <w:rFonts w:ascii="Times New Roman" w:hAnsi="Times New Roman"/>
          <w:b w:val="0"/>
          <w:color w:val="000000" w:themeColor="text1"/>
          <w:szCs w:val="28"/>
          <w:lang w:val="af-ZA"/>
        </w:rPr>
        <w:t>ngành liên quan</w:t>
      </w:r>
    </w:p>
    <w:p w:rsidR="00343415" w:rsidRPr="008B0415" w:rsidRDefault="00343415" w:rsidP="009A48EF">
      <w:pPr>
        <w:widowControl w:val="0"/>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xml:space="preserve">Tùy theo chức năng, nhiệm vụ, phối hợp với </w:t>
      </w:r>
      <w:r w:rsidR="00300AC1" w:rsidRPr="008B0415">
        <w:rPr>
          <w:rFonts w:ascii="Times New Roman" w:hAnsi="Times New Roman"/>
          <w:b w:val="0"/>
          <w:color w:val="000000" w:themeColor="text1"/>
          <w:szCs w:val="28"/>
          <w:lang w:val="af-ZA"/>
        </w:rPr>
        <w:t>UBND</w:t>
      </w:r>
      <w:r w:rsidRPr="008B0415">
        <w:rPr>
          <w:rFonts w:ascii="Times New Roman" w:hAnsi="Times New Roman"/>
          <w:b w:val="0"/>
          <w:color w:val="000000" w:themeColor="text1"/>
          <w:szCs w:val="28"/>
          <w:lang w:val="af-ZA"/>
        </w:rPr>
        <w:t xml:space="preserve"> thị xã Hương Trà triển khai Đề án có hiệu quả và đúng theo quy định của pháp luật.</w:t>
      </w:r>
    </w:p>
    <w:p w:rsidR="00343415" w:rsidRPr="008B0415" w:rsidRDefault="00300AC1" w:rsidP="009A48EF">
      <w:pPr>
        <w:widowControl w:val="0"/>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đ) UBND</w:t>
      </w:r>
      <w:r w:rsidR="00343415" w:rsidRPr="008B0415">
        <w:rPr>
          <w:rFonts w:ascii="Times New Roman" w:hAnsi="Times New Roman"/>
          <w:b w:val="0"/>
          <w:color w:val="000000" w:themeColor="text1"/>
          <w:szCs w:val="28"/>
          <w:lang w:val="af-ZA"/>
        </w:rPr>
        <w:t xml:space="preserve"> thị xã Hương Trà</w:t>
      </w:r>
    </w:p>
    <w:p w:rsidR="00343415" w:rsidRPr="008B0415" w:rsidRDefault="00300AC1" w:rsidP="009A48EF">
      <w:pPr>
        <w:widowControl w:val="0"/>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xml:space="preserve">- </w:t>
      </w:r>
      <w:r w:rsidR="00343415" w:rsidRPr="008B0415">
        <w:rPr>
          <w:rFonts w:ascii="Times New Roman" w:hAnsi="Times New Roman"/>
          <w:b w:val="0"/>
          <w:color w:val="000000" w:themeColor="text1"/>
          <w:szCs w:val="28"/>
          <w:lang w:val="af-ZA"/>
        </w:rPr>
        <w:t>Có trách nhiệm chỉ đạo, triển khai và tổ chức thực hiện Đề án. Phân công, giao nhiệm vụ cụ thể cho các phòng, ban chuyên môn trực thuộc chịu trách nhiệm thực hiện.</w:t>
      </w:r>
    </w:p>
    <w:p w:rsidR="00EA7DC3" w:rsidRPr="008B0415" w:rsidRDefault="00300AC1" w:rsidP="009A48EF">
      <w:pPr>
        <w:widowControl w:val="0"/>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 xml:space="preserve">- </w:t>
      </w:r>
      <w:r w:rsidR="0050020B" w:rsidRPr="008B0415">
        <w:rPr>
          <w:rFonts w:ascii="Times New Roman" w:hAnsi="Times New Roman"/>
          <w:b w:val="0"/>
          <w:color w:val="000000" w:themeColor="text1"/>
          <w:szCs w:val="28"/>
          <w:lang w:val="af-ZA"/>
        </w:rPr>
        <w:t xml:space="preserve">Đưa vào quy hoạch, kế hoạch sử dụng đất quỹ đất dành cho phát triển </w:t>
      </w:r>
      <w:r w:rsidR="0050020B" w:rsidRPr="008B0415">
        <w:rPr>
          <w:rFonts w:ascii="Times New Roman" w:hAnsi="Times New Roman"/>
          <w:b w:val="0"/>
          <w:color w:val="000000" w:themeColor="text1"/>
          <w:szCs w:val="28"/>
          <w:lang w:val="af-ZA"/>
        </w:rPr>
        <w:lastRenderedPageBreak/>
        <w:t xml:space="preserve">chăn nuôi. Hằng năm lập kế hoạch triển khai và dự toán nhu cầu kinh phí gửi Sở Nông nghiệp và PTNT tổng hợp để gửi Sở Tài chính tham mưu </w:t>
      </w:r>
      <w:r w:rsidR="000B3A36" w:rsidRPr="008B0415">
        <w:rPr>
          <w:rFonts w:ascii="Times New Roman" w:hAnsi="Times New Roman"/>
          <w:b w:val="0"/>
          <w:color w:val="000000" w:themeColor="text1"/>
          <w:szCs w:val="28"/>
          <w:lang w:val="af-ZA"/>
        </w:rPr>
        <w:t xml:space="preserve">UBND </w:t>
      </w:r>
      <w:r w:rsidR="0050020B" w:rsidRPr="008B0415">
        <w:rPr>
          <w:rFonts w:ascii="Times New Roman" w:hAnsi="Times New Roman"/>
          <w:b w:val="0"/>
          <w:bCs/>
          <w:color w:val="000000" w:themeColor="text1"/>
          <w:szCs w:val="28"/>
          <w:lang w:val="af-ZA"/>
        </w:rPr>
        <w:t xml:space="preserve">tỉnh bố trí kinh phí hỗ trợ thực hiện </w:t>
      </w:r>
      <w:r w:rsidR="0050020B" w:rsidRPr="008B0415">
        <w:rPr>
          <w:rFonts w:ascii="Times New Roman" w:hAnsi="Times New Roman"/>
          <w:b w:val="0"/>
          <w:color w:val="000000" w:themeColor="text1"/>
          <w:szCs w:val="28"/>
          <w:lang w:val="af-ZA"/>
        </w:rPr>
        <w:t>Đề án. Đồng thời, bố trí ngân sách thị xã để hỗ trợ thực hiện Đề án.</w:t>
      </w:r>
    </w:p>
    <w:p w:rsidR="00343415" w:rsidRPr="008B0415" w:rsidRDefault="00300AC1" w:rsidP="009A48EF">
      <w:pPr>
        <w:widowControl w:val="0"/>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e) UBND</w:t>
      </w:r>
      <w:r w:rsidR="00343415" w:rsidRPr="008B0415">
        <w:rPr>
          <w:rFonts w:ascii="Times New Roman" w:hAnsi="Times New Roman"/>
          <w:b w:val="0"/>
          <w:color w:val="000000" w:themeColor="text1"/>
          <w:szCs w:val="28"/>
          <w:lang w:val="af-ZA"/>
        </w:rPr>
        <w:t xml:space="preserve"> các xã, phường thuộc phạm vi Đề án</w:t>
      </w:r>
    </w:p>
    <w:p w:rsidR="003C14FD" w:rsidRPr="008B0415" w:rsidRDefault="00343415" w:rsidP="009A48EF">
      <w:pPr>
        <w:widowControl w:val="0"/>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b w:val="0"/>
          <w:color w:val="000000" w:themeColor="text1"/>
          <w:szCs w:val="28"/>
          <w:lang w:val="af-ZA"/>
        </w:rPr>
        <w:t>Tổ chức và triển khai thực hiện Đề án thuộc quản lý của địa phương mình, trực tiếp theo dõi, chỉ đạo và kiểm tra, giám sát đảm bảo thực hiện đúng nội dung đề án đã phê duyệt.</w:t>
      </w:r>
    </w:p>
    <w:p w:rsidR="006350A3" w:rsidRPr="008B0415" w:rsidRDefault="006350A3" w:rsidP="009A48EF">
      <w:pPr>
        <w:spacing w:line="276" w:lineRule="auto"/>
        <w:ind w:firstLine="720"/>
        <w:jc w:val="both"/>
        <w:rPr>
          <w:rFonts w:ascii="Times New Roman" w:hAnsi="Times New Roman"/>
          <w:color w:val="000000" w:themeColor="text1"/>
          <w:sz w:val="18"/>
          <w:szCs w:val="28"/>
          <w:lang w:val="af-ZA"/>
        </w:rPr>
      </w:pPr>
    </w:p>
    <w:p w:rsidR="00A9450C" w:rsidRPr="008B0415" w:rsidRDefault="00A9450C" w:rsidP="009A48EF">
      <w:pPr>
        <w:spacing w:line="276" w:lineRule="auto"/>
        <w:ind w:firstLine="720"/>
        <w:jc w:val="both"/>
        <w:rPr>
          <w:rFonts w:ascii="Times New Roman" w:hAnsi="Times New Roman"/>
          <w:b w:val="0"/>
          <w:color w:val="000000" w:themeColor="text1"/>
          <w:szCs w:val="28"/>
          <w:lang w:val="af-ZA"/>
        </w:rPr>
      </w:pPr>
      <w:r w:rsidRPr="008B0415">
        <w:rPr>
          <w:rFonts w:ascii="Times New Roman" w:hAnsi="Times New Roman"/>
          <w:color w:val="000000" w:themeColor="text1"/>
          <w:szCs w:val="28"/>
          <w:lang w:val="af-ZA"/>
        </w:rPr>
        <w:t>Điều 2.</w:t>
      </w:r>
      <w:r w:rsidRPr="008B0415">
        <w:rPr>
          <w:rFonts w:ascii="Times New Roman" w:hAnsi="Times New Roman"/>
          <w:b w:val="0"/>
          <w:color w:val="000000" w:themeColor="text1"/>
          <w:szCs w:val="28"/>
          <w:lang w:val="af-ZA"/>
        </w:rPr>
        <w:t xml:space="preserve"> Quyết định này có hiệu lực kể từ ngày ký.</w:t>
      </w:r>
    </w:p>
    <w:p w:rsidR="006350A3" w:rsidRPr="008B0415" w:rsidRDefault="006350A3" w:rsidP="009A48EF">
      <w:pPr>
        <w:pStyle w:val="BodyTextIndent2"/>
        <w:spacing w:before="0" w:after="0" w:line="276" w:lineRule="auto"/>
        <w:ind w:firstLine="720"/>
        <w:rPr>
          <w:b/>
          <w:color w:val="000000" w:themeColor="text1"/>
          <w:sz w:val="16"/>
          <w:szCs w:val="28"/>
          <w:lang w:val="af-ZA"/>
        </w:rPr>
      </w:pPr>
    </w:p>
    <w:p w:rsidR="009B45EB" w:rsidRPr="008B0415" w:rsidRDefault="00A9450C" w:rsidP="009A48EF">
      <w:pPr>
        <w:pStyle w:val="BodyTextIndent2"/>
        <w:spacing w:before="0" w:after="0" w:line="276" w:lineRule="auto"/>
        <w:ind w:firstLine="720"/>
        <w:rPr>
          <w:color w:val="000000" w:themeColor="text1"/>
          <w:szCs w:val="28"/>
          <w:lang w:val="af-ZA"/>
        </w:rPr>
      </w:pPr>
      <w:r w:rsidRPr="008B0415">
        <w:rPr>
          <w:b/>
          <w:color w:val="000000" w:themeColor="text1"/>
          <w:szCs w:val="28"/>
          <w:lang w:val="af-ZA"/>
        </w:rPr>
        <w:t>Điều 3.</w:t>
      </w:r>
      <w:r w:rsidRPr="008B0415">
        <w:rPr>
          <w:color w:val="000000" w:themeColor="text1"/>
          <w:szCs w:val="28"/>
          <w:lang w:val="af-ZA"/>
        </w:rPr>
        <w:t xml:space="preserve"> Chánh </w:t>
      </w:r>
      <w:r w:rsidR="003350F0" w:rsidRPr="008B0415">
        <w:rPr>
          <w:color w:val="000000" w:themeColor="text1"/>
          <w:szCs w:val="28"/>
          <w:lang w:val="af-ZA"/>
        </w:rPr>
        <w:t>V</w:t>
      </w:r>
      <w:r w:rsidRPr="008B0415">
        <w:rPr>
          <w:color w:val="000000" w:themeColor="text1"/>
          <w:szCs w:val="28"/>
          <w:lang w:val="af-ZA"/>
        </w:rPr>
        <w:t xml:space="preserve">ăn phòng </w:t>
      </w:r>
      <w:r w:rsidR="003350F0" w:rsidRPr="008B0415">
        <w:rPr>
          <w:color w:val="000000" w:themeColor="text1"/>
          <w:szCs w:val="28"/>
          <w:lang w:val="af-ZA"/>
        </w:rPr>
        <w:t>UBND</w:t>
      </w:r>
      <w:r w:rsidRPr="008B0415">
        <w:rPr>
          <w:color w:val="000000" w:themeColor="text1"/>
          <w:szCs w:val="28"/>
          <w:lang w:val="af-ZA"/>
        </w:rPr>
        <w:t xml:space="preserve"> tỉnh</w:t>
      </w:r>
      <w:r w:rsidR="003350F0" w:rsidRPr="008B0415">
        <w:rPr>
          <w:color w:val="000000" w:themeColor="text1"/>
          <w:szCs w:val="28"/>
          <w:lang w:val="af-ZA"/>
        </w:rPr>
        <w:t xml:space="preserve">; </w:t>
      </w:r>
      <w:r w:rsidRPr="008B0415">
        <w:rPr>
          <w:color w:val="000000" w:themeColor="text1"/>
          <w:szCs w:val="28"/>
          <w:lang w:val="af-ZA"/>
        </w:rPr>
        <w:t xml:space="preserve">Giám đốc các Sở: Nông nghiệp và Phát triển nông thôn, Tài chính, Kế hoạch và Đầu tư, </w:t>
      </w:r>
      <w:r w:rsidRPr="008B0415">
        <w:rPr>
          <w:color w:val="000000" w:themeColor="text1"/>
          <w:szCs w:val="28"/>
          <w:lang w:val="pt-BR"/>
        </w:rPr>
        <w:t>Tài nguyên và Môi trường</w:t>
      </w:r>
      <w:r w:rsidR="008B2F33" w:rsidRPr="008B0415">
        <w:rPr>
          <w:color w:val="000000" w:themeColor="text1"/>
          <w:szCs w:val="28"/>
          <w:lang w:val="pt-BR"/>
        </w:rPr>
        <w:t xml:space="preserve">; </w:t>
      </w:r>
      <w:r w:rsidRPr="008B0415">
        <w:rPr>
          <w:color w:val="000000" w:themeColor="text1"/>
          <w:szCs w:val="28"/>
          <w:lang w:val="af-ZA"/>
        </w:rPr>
        <w:t xml:space="preserve">Chủ tịch </w:t>
      </w:r>
      <w:r w:rsidR="003350F0" w:rsidRPr="008B0415">
        <w:rPr>
          <w:color w:val="000000" w:themeColor="text1"/>
          <w:szCs w:val="28"/>
          <w:lang w:val="af-ZA"/>
        </w:rPr>
        <w:t xml:space="preserve">UBND </w:t>
      </w:r>
      <w:r w:rsidR="002E2867" w:rsidRPr="008B0415">
        <w:rPr>
          <w:color w:val="000000" w:themeColor="text1"/>
          <w:szCs w:val="28"/>
          <w:lang w:val="af-ZA"/>
        </w:rPr>
        <w:t xml:space="preserve">thị xã Hương </w:t>
      </w:r>
      <w:r w:rsidR="00300AC1" w:rsidRPr="008B0415">
        <w:rPr>
          <w:color w:val="000000" w:themeColor="text1"/>
          <w:szCs w:val="28"/>
          <w:lang w:val="af-ZA"/>
        </w:rPr>
        <w:t>Trà</w:t>
      </w:r>
      <w:r w:rsidR="0046675D" w:rsidRPr="008B0415">
        <w:rPr>
          <w:color w:val="000000" w:themeColor="text1"/>
          <w:szCs w:val="28"/>
          <w:lang w:val="af-ZA"/>
        </w:rPr>
        <w:t xml:space="preserve"> </w:t>
      </w:r>
      <w:r w:rsidRPr="008B0415">
        <w:rPr>
          <w:color w:val="000000" w:themeColor="text1"/>
          <w:szCs w:val="28"/>
          <w:lang w:val="af-ZA"/>
        </w:rPr>
        <w:t>và Thủ trưởng các cơ quan liên quan chịu trách nhiệm thi hành quyết định này</w:t>
      </w:r>
      <w:r w:rsidR="00235A3E" w:rsidRPr="008B0415">
        <w:rPr>
          <w:color w:val="000000" w:themeColor="text1"/>
          <w:szCs w:val="28"/>
          <w:lang w:val="af-ZA"/>
        </w:rPr>
        <w:t>./.</w:t>
      </w:r>
    </w:p>
    <w:p w:rsidR="00056EF2" w:rsidRPr="008B0415" w:rsidRDefault="00056EF2" w:rsidP="009A48EF">
      <w:pPr>
        <w:pStyle w:val="BodyTextIndent2"/>
        <w:spacing w:before="0" w:after="0" w:line="276" w:lineRule="auto"/>
        <w:ind w:firstLine="720"/>
        <w:rPr>
          <w:color w:val="000000" w:themeColor="text1"/>
          <w:sz w:val="14"/>
          <w:szCs w:val="28"/>
          <w:lang w:val="af-ZA"/>
        </w:rPr>
      </w:pPr>
    </w:p>
    <w:tbl>
      <w:tblPr>
        <w:tblW w:w="9490" w:type="dxa"/>
        <w:jc w:val="center"/>
        <w:tblLayout w:type="fixed"/>
        <w:tblLook w:val="04A0" w:firstRow="1" w:lastRow="0" w:firstColumn="1" w:lastColumn="0" w:noHBand="0" w:noVBand="1"/>
      </w:tblPr>
      <w:tblGrid>
        <w:gridCol w:w="4650"/>
        <w:gridCol w:w="4840"/>
      </w:tblGrid>
      <w:tr w:rsidR="008B0415" w:rsidRPr="008B0415" w:rsidTr="00BA5E4C">
        <w:trPr>
          <w:jc w:val="center"/>
        </w:trPr>
        <w:tc>
          <w:tcPr>
            <w:tcW w:w="4650" w:type="dxa"/>
          </w:tcPr>
          <w:p w:rsidR="00DB3EE2" w:rsidRPr="008B0415" w:rsidRDefault="00DB3EE2">
            <w:pPr>
              <w:pStyle w:val="Heading2"/>
              <w:spacing w:line="276" w:lineRule="auto"/>
              <w:jc w:val="left"/>
              <w:rPr>
                <w:bCs/>
                <w:i/>
                <w:color w:val="000000" w:themeColor="text1"/>
                <w:sz w:val="24"/>
                <w:szCs w:val="24"/>
              </w:rPr>
            </w:pPr>
            <w:r w:rsidRPr="008B0415">
              <w:rPr>
                <w:bCs/>
                <w:i/>
                <w:color w:val="000000" w:themeColor="text1"/>
                <w:sz w:val="24"/>
                <w:szCs w:val="24"/>
              </w:rPr>
              <w:t>Nơi nhận:</w:t>
            </w:r>
          </w:p>
        </w:tc>
        <w:tc>
          <w:tcPr>
            <w:tcW w:w="4840" w:type="dxa"/>
          </w:tcPr>
          <w:p w:rsidR="00DB3EE2" w:rsidRPr="008B0415" w:rsidRDefault="00476815" w:rsidP="002459C9">
            <w:pPr>
              <w:pStyle w:val="Heading3"/>
              <w:rPr>
                <w:bCs/>
                <w:color w:val="000000" w:themeColor="text1"/>
                <w:sz w:val="28"/>
                <w:szCs w:val="28"/>
              </w:rPr>
            </w:pPr>
            <w:r w:rsidRPr="008B0415">
              <w:rPr>
                <w:bCs/>
                <w:color w:val="000000" w:themeColor="text1"/>
                <w:sz w:val="28"/>
                <w:lang w:val="af-ZA"/>
              </w:rPr>
              <w:t>TM.</w:t>
            </w:r>
            <w:r w:rsidR="002459C9" w:rsidRPr="008B0415">
              <w:rPr>
                <w:bCs/>
                <w:color w:val="000000" w:themeColor="text1"/>
                <w:sz w:val="28"/>
                <w:lang w:val="af-ZA"/>
              </w:rPr>
              <w:t xml:space="preserve">ỦY </w:t>
            </w:r>
            <w:r w:rsidRPr="008B0415">
              <w:rPr>
                <w:bCs/>
                <w:color w:val="000000" w:themeColor="text1"/>
                <w:sz w:val="28"/>
                <w:lang w:val="af-ZA"/>
              </w:rPr>
              <w:t>BAN NHÂN DÂN</w:t>
            </w:r>
          </w:p>
        </w:tc>
      </w:tr>
      <w:tr w:rsidR="00DB3EE2" w:rsidRPr="008B0415" w:rsidTr="00BA5E4C">
        <w:trPr>
          <w:jc w:val="center"/>
        </w:trPr>
        <w:tc>
          <w:tcPr>
            <w:tcW w:w="4650" w:type="dxa"/>
          </w:tcPr>
          <w:p w:rsidR="00F02F50" w:rsidRPr="008B0415" w:rsidRDefault="00F02F50" w:rsidP="00F02F50">
            <w:pPr>
              <w:pStyle w:val="Heading1"/>
              <w:rPr>
                <w:b w:val="0"/>
                <w:color w:val="000000" w:themeColor="text1"/>
                <w:sz w:val="22"/>
                <w:szCs w:val="22"/>
              </w:rPr>
            </w:pPr>
            <w:r w:rsidRPr="008B0415">
              <w:rPr>
                <w:b w:val="0"/>
                <w:color w:val="000000" w:themeColor="text1"/>
                <w:sz w:val="22"/>
                <w:szCs w:val="22"/>
              </w:rPr>
              <w:t>- Như Điều 3;</w:t>
            </w:r>
          </w:p>
          <w:p w:rsidR="00F02F50" w:rsidRPr="008B0415" w:rsidRDefault="00F02F50" w:rsidP="00F02F50">
            <w:pPr>
              <w:tabs>
                <w:tab w:val="left" w:pos="180"/>
              </w:tabs>
              <w:jc w:val="both"/>
              <w:rPr>
                <w:rFonts w:ascii="Times New Roman" w:hAnsi="Times New Roman"/>
                <w:b w:val="0"/>
                <w:color w:val="000000" w:themeColor="text1"/>
                <w:sz w:val="22"/>
              </w:rPr>
            </w:pPr>
            <w:r w:rsidRPr="008B0415">
              <w:rPr>
                <w:rFonts w:ascii="Times New Roman" w:hAnsi="Times New Roman"/>
                <w:b w:val="0"/>
                <w:color w:val="000000" w:themeColor="text1"/>
                <w:sz w:val="22"/>
              </w:rPr>
              <w:t>- CT và các PCT UBND tỉnh;</w:t>
            </w:r>
          </w:p>
          <w:p w:rsidR="00F02F50" w:rsidRPr="008B0415" w:rsidRDefault="00F02F50" w:rsidP="00F02F50">
            <w:pPr>
              <w:tabs>
                <w:tab w:val="left" w:pos="180"/>
              </w:tabs>
              <w:jc w:val="both"/>
              <w:rPr>
                <w:rFonts w:ascii="Times New Roman" w:hAnsi="Times New Roman"/>
                <w:b w:val="0"/>
                <w:color w:val="000000" w:themeColor="text1"/>
                <w:sz w:val="22"/>
              </w:rPr>
            </w:pPr>
            <w:r w:rsidRPr="008B0415">
              <w:rPr>
                <w:rFonts w:ascii="Times New Roman" w:hAnsi="Times New Roman"/>
                <w:b w:val="0"/>
                <w:color w:val="000000" w:themeColor="text1"/>
                <w:sz w:val="22"/>
              </w:rPr>
              <w:t xml:space="preserve">- VP: LĐ và các CV: </w:t>
            </w:r>
            <w:r w:rsidR="009C7375" w:rsidRPr="008B0415">
              <w:rPr>
                <w:rFonts w:ascii="Times New Roman" w:hAnsi="Times New Roman"/>
                <w:b w:val="0"/>
                <w:color w:val="000000" w:themeColor="text1"/>
                <w:sz w:val="22"/>
              </w:rPr>
              <w:t>T</w:t>
            </w:r>
            <w:r w:rsidRPr="008B0415">
              <w:rPr>
                <w:rFonts w:ascii="Times New Roman" w:hAnsi="Times New Roman"/>
                <w:b w:val="0"/>
                <w:color w:val="000000" w:themeColor="text1"/>
                <w:sz w:val="22"/>
              </w:rPr>
              <w:t>H, TC, ĐC, CT;</w:t>
            </w:r>
          </w:p>
          <w:p w:rsidR="00DB3EE2" w:rsidRPr="008B0415" w:rsidRDefault="00F02F50" w:rsidP="00F02F50">
            <w:pPr>
              <w:rPr>
                <w:rFonts w:ascii="Times New Roman" w:hAnsi="Times New Roman"/>
                <w:b w:val="0"/>
                <w:color w:val="000000" w:themeColor="text1"/>
                <w:sz w:val="22"/>
                <w:szCs w:val="22"/>
              </w:rPr>
            </w:pPr>
            <w:r w:rsidRPr="008B0415">
              <w:rPr>
                <w:rFonts w:ascii="Times New Roman" w:hAnsi="Times New Roman"/>
                <w:b w:val="0"/>
                <w:color w:val="000000" w:themeColor="text1"/>
                <w:sz w:val="22"/>
              </w:rPr>
              <w:t>- Lưu: VT, NN.</w:t>
            </w:r>
          </w:p>
        </w:tc>
        <w:tc>
          <w:tcPr>
            <w:tcW w:w="4840" w:type="dxa"/>
          </w:tcPr>
          <w:p w:rsidR="004A4C1E" w:rsidRPr="008B0415" w:rsidRDefault="009A48EF" w:rsidP="002459C9">
            <w:pPr>
              <w:jc w:val="center"/>
              <w:rPr>
                <w:rFonts w:ascii="Times New Roman" w:hAnsi="Times New Roman"/>
                <w:bCs/>
                <w:color w:val="000000" w:themeColor="text1"/>
              </w:rPr>
            </w:pPr>
            <w:r w:rsidRPr="008B0415">
              <w:rPr>
                <w:rFonts w:ascii="Times New Roman" w:hAnsi="Times New Roman"/>
                <w:bCs/>
                <w:color w:val="000000" w:themeColor="text1"/>
              </w:rPr>
              <w:t>KT.</w:t>
            </w:r>
            <w:r w:rsidR="00476815" w:rsidRPr="008B0415">
              <w:rPr>
                <w:rFonts w:ascii="Times New Roman" w:hAnsi="Times New Roman"/>
                <w:bCs/>
                <w:color w:val="000000" w:themeColor="text1"/>
              </w:rPr>
              <w:t>CHỦ TỊCH</w:t>
            </w:r>
          </w:p>
          <w:p w:rsidR="009A48EF" w:rsidRPr="008B0415" w:rsidRDefault="009A48EF" w:rsidP="002459C9">
            <w:pPr>
              <w:jc w:val="center"/>
              <w:rPr>
                <w:rFonts w:ascii="Times New Roman" w:hAnsi="Times New Roman"/>
                <w:bCs/>
                <w:color w:val="000000" w:themeColor="text1"/>
              </w:rPr>
            </w:pPr>
            <w:r w:rsidRPr="008B0415">
              <w:rPr>
                <w:rFonts w:ascii="Times New Roman" w:hAnsi="Times New Roman"/>
                <w:bCs/>
                <w:color w:val="000000" w:themeColor="text1"/>
              </w:rPr>
              <w:t>PHÓ CHỦ TỊCH</w:t>
            </w:r>
          </w:p>
          <w:p w:rsidR="009A48EF" w:rsidRPr="008B0415" w:rsidRDefault="009A48EF" w:rsidP="002459C9">
            <w:pPr>
              <w:jc w:val="center"/>
              <w:rPr>
                <w:rFonts w:ascii="Times New Roman" w:hAnsi="Times New Roman"/>
                <w:bCs/>
                <w:color w:val="000000" w:themeColor="text1"/>
              </w:rPr>
            </w:pPr>
          </w:p>
          <w:p w:rsidR="009A48EF" w:rsidRPr="008B0415" w:rsidRDefault="009A48EF" w:rsidP="002459C9">
            <w:pPr>
              <w:jc w:val="center"/>
              <w:rPr>
                <w:rFonts w:ascii="Times New Roman" w:hAnsi="Times New Roman"/>
                <w:bCs/>
                <w:color w:val="000000" w:themeColor="text1"/>
              </w:rPr>
            </w:pPr>
          </w:p>
          <w:p w:rsidR="009A48EF" w:rsidRPr="008B0415" w:rsidRDefault="009A48EF" w:rsidP="002459C9">
            <w:pPr>
              <w:jc w:val="center"/>
              <w:rPr>
                <w:rFonts w:ascii="Times New Roman" w:hAnsi="Times New Roman"/>
                <w:bCs/>
                <w:color w:val="000000" w:themeColor="text1"/>
              </w:rPr>
            </w:pPr>
          </w:p>
          <w:p w:rsidR="009A48EF" w:rsidRPr="008B0415" w:rsidRDefault="009A48EF" w:rsidP="002459C9">
            <w:pPr>
              <w:jc w:val="center"/>
              <w:rPr>
                <w:rFonts w:ascii="Times New Roman" w:hAnsi="Times New Roman"/>
                <w:bCs/>
                <w:color w:val="000000" w:themeColor="text1"/>
              </w:rPr>
            </w:pPr>
          </w:p>
          <w:p w:rsidR="009A48EF" w:rsidRPr="008B0415" w:rsidRDefault="009A48EF" w:rsidP="002459C9">
            <w:pPr>
              <w:jc w:val="center"/>
              <w:rPr>
                <w:rFonts w:ascii="Times New Roman" w:hAnsi="Times New Roman"/>
                <w:bCs/>
                <w:color w:val="000000" w:themeColor="text1"/>
              </w:rPr>
            </w:pPr>
          </w:p>
          <w:p w:rsidR="009A48EF" w:rsidRPr="008B0415" w:rsidRDefault="009A48EF" w:rsidP="002459C9">
            <w:pPr>
              <w:jc w:val="center"/>
              <w:rPr>
                <w:rFonts w:ascii="Times New Roman" w:hAnsi="Times New Roman"/>
                <w:bCs/>
                <w:color w:val="000000" w:themeColor="text1"/>
              </w:rPr>
            </w:pPr>
            <w:r w:rsidRPr="008B0415">
              <w:rPr>
                <w:rFonts w:ascii="Times New Roman" w:hAnsi="Times New Roman"/>
                <w:bCs/>
                <w:color w:val="000000" w:themeColor="text1"/>
              </w:rPr>
              <w:t>Hoàng Hải Minh</w:t>
            </w:r>
          </w:p>
          <w:p w:rsidR="002459C9" w:rsidRPr="008B0415" w:rsidRDefault="002459C9" w:rsidP="002459C9">
            <w:pPr>
              <w:jc w:val="center"/>
              <w:rPr>
                <w:rFonts w:ascii="Times New Roman" w:hAnsi="Times New Roman"/>
                <w:color w:val="000000" w:themeColor="text1"/>
                <w:sz w:val="24"/>
                <w:szCs w:val="24"/>
              </w:rPr>
            </w:pPr>
          </w:p>
          <w:p w:rsidR="004A4C1E" w:rsidRPr="008B0415" w:rsidRDefault="004A4C1E" w:rsidP="002459C9">
            <w:pPr>
              <w:jc w:val="center"/>
              <w:rPr>
                <w:rFonts w:ascii="Times New Roman" w:hAnsi="Times New Roman"/>
                <w:color w:val="000000" w:themeColor="text1"/>
                <w:sz w:val="24"/>
                <w:szCs w:val="24"/>
              </w:rPr>
            </w:pPr>
          </w:p>
          <w:p w:rsidR="004A4C1E" w:rsidRPr="008B0415" w:rsidRDefault="004A4C1E" w:rsidP="002459C9">
            <w:pPr>
              <w:jc w:val="center"/>
              <w:rPr>
                <w:rFonts w:ascii="Times New Roman" w:hAnsi="Times New Roman"/>
                <w:color w:val="000000" w:themeColor="text1"/>
                <w:sz w:val="24"/>
                <w:szCs w:val="24"/>
              </w:rPr>
            </w:pPr>
          </w:p>
          <w:p w:rsidR="000D5B69" w:rsidRPr="008B0415" w:rsidRDefault="000D5B69" w:rsidP="002459C9">
            <w:pPr>
              <w:jc w:val="center"/>
              <w:rPr>
                <w:rFonts w:ascii="Times New Roman" w:hAnsi="Times New Roman"/>
                <w:color w:val="000000" w:themeColor="text1"/>
                <w:sz w:val="24"/>
                <w:szCs w:val="24"/>
              </w:rPr>
            </w:pPr>
          </w:p>
          <w:p w:rsidR="002459C9" w:rsidRPr="008B0415" w:rsidRDefault="002459C9" w:rsidP="002459C9">
            <w:pPr>
              <w:jc w:val="center"/>
              <w:rPr>
                <w:rFonts w:ascii="Times New Roman" w:hAnsi="Times New Roman"/>
                <w:color w:val="000000" w:themeColor="text1"/>
                <w:szCs w:val="28"/>
              </w:rPr>
            </w:pPr>
          </w:p>
          <w:p w:rsidR="002459C9" w:rsidRPr="008B0415" w:rsidRDefault="002459C9" w:rsidP="002459C9">
            <w:pPr>
              <w:jc w:val="center"/>
              <w:rPr>
                <w:rFonts w:ascii="Times New Roman" w:hAnsi="Times New Roman"/>
                <w:color w:val="000000" w:themeColor="text1"/>
                <w:szCs w:val="28"/>
              </w:rPr>
            </w:pPr>
          </w:p>
          <w:p w:rsidR="002459C9" w:rsidRPr="008B0415" w:rsidRDefault="002459C9" w:rsidP="002459C9">
            <w:pPr>
              <w:jc w:val="center"/>
              <w:rPr>
                <w:rFonts w:ascii="Times New Roman" w:hAnsi="Times New Roman"/>
                <w:color w:val="000000" w:themeColor="text1"/>
                <w:szCs w:val="28"/>
              </w:rPr>
            </w:pPr>
          </w:p>
          <w:p w:rsidR="002459C9" w:rsidRPr="008B0415" w:rsidRDefault="002459C9" w:rsidP="002459C9">
            <w:pPr>
              <w:jc w:val="center"/>
              <w:rPr>
                <w:rFonts w:ascii="Times New Roman" w:hAnsi="Times New Roman"/>
                <w:color w:val="000000" w:themeColor="text1"/>
                <w:szCs w:val="28"/>
              </w:rPr>
            </w:pPr>
          </w:p>
          <w:p w:rsidR="004A4C1E" w:rsidRPr="008B0415" w:rsidRDefault="004A4C1E" w:rsidP="002459C9">
            <w:pPr>
              <w:jc w:val="center"/>
              <w:rPr>
                <w:rFonts w:ascii="Times New Roman" w:hAnsi="Times New Roman"/>
                <w:color w:val="000000" w:themeColor="text1"/>
                <w:szCs w:val="28"/>
              </w:rPr>
            </w:pPr>
          </w:p>
          <w:p w:rsidR="00DB3EE2" w:rsidRPr="008B0415" w:rsidRDefault="00DB3EE2" w:rsidP="002459C9">
            <w:pPr>
              <w:jc w:val="center"/>
              <w:rPr>
                <w:rFonts w:ascii="Times New Roman" w:hAnsi="Times New Roman"/>
                <w:i/>
                <w:color w:val="000000" w:themeColor="text1"/>
                <w:szCs w:val="28"/>
              </w:rPr>
            </w:pPr>
          </w:p>
        </w:tc>
      </w:tr>
    </w:tbl>
    <w:p w:rsidR="00D63460" w:rsidRPr="008B0415" w:rsidRDefault="00D63460">
      <w:pPr>
        <w:rPr>
          <w:color w:val="000000" w:themeColor="text1"/>
          <w:sz w:val="16"/>
          <w:szCs w:val="16"/>
        </w:rPr>
      </w:pPr>
    </w:p>
    <w:p w:rsidR="00617391" w:rsidRPr="008B0415" w:rsidRDefault="00617391">
      <w:pPr>
        <w:rPr>
          <w:color w:val="000000" w:themeColor="text1"/>
          <w:sz w:val="16"/>
          <w:szCs w:val="16"/>
        </w:rPr>
        <w:sectPr w:rsidR="00617391" w:rsidRPr="008B0415" w:rsidSect="00B959FD">
          <w:headerReference w:type="default" r:id="rId7"/>
          <w:pgSz w:w="11907" w:h="16839" w:code="9"/>
          <w:pgMar w:top="1134" w:right="1134" w:bottom="1134" w:left="1701" w:header="567" w:footer="567" w:gutter="0"/>
          <w:pgNumType w:start="1"/>
          <w:cols w:space="720"/>
          <w:titlePg/>
          <w:docGrid w:linePitch="382"/>
        </w:sectPr>
      </w:pPr>
    </w:p>
    <w:p w:rsidR="00343415" w:rsidRPr="008B0415" w:rsidRDefault="00BA3ED2" w:rsidP="00343415">
      <w:pPr>
        <w:jc w:val="center"/>
        <w:rPr>
          <w:rFonts w:ascii="Times New Roman" w:hAnsi="Times New Roman"/>
          <w:color w:val="000000" w:themeColor="text1"/>
          <w:szCs w:val="28"/>
        </w:rPr>
      </w:pPr>
      <w:r w:rsidRPr="008B0415">
        <w:rPr>
          <w:rFonts w:ascii="Times New Roman" w:hAnsi="Times New Roman"/>
          <w:color w:val="000000" w:themeColor="text1"/>
          <w:szCs w:val="28"/>
        </w:rPr>
        <w:lastRenderedPageBreak/>
        <w:t xml:space="preserve">Phụ lục </w:t>
      </w:r>
      <w:r w:rsidR="005E66D7" w:rsidRPr="008B0415">
        <w:rPr>
          <w:rFonts w:ascii="Times New Roman" w:hAnsi="Times New Roman"/>
          <w:color w:val="000000" w:themeColor="text1"/>
          <w:szCs w:val="28"/>
        </w:rPr>
        <w:t>I</w:t>
      </w:r>
    </w:p>
    <w:p w:rsidR="00343415" w:rsidRPr="008B0415" w:rsidRDefault="00BA3ED2" w:rsidP="00343415">
      <w:pPr>
        <w:jc w:val="center"/>
        <w:rPr>
          <w:rFonts w:ascii="Times New Roman" w:hAnsi="Times New Roman"/>
          <w:color w:val="000000" w:themeColor="text1"/>
          <w:szCs w:val="28"/>
        </w:rPr>
      </w:pPr>
      <w:r w:rsidRPr="008B0415">
        <w:rPr>
          <w:rFonts w:ascii="Times New Roman" w:hAnsi="Times New Roman"/>
          <w:color w:val="000000" w:themeColor="text1"/>
          <w:szCs w:val="28"/>
        </w:rPr>
        <w:t>TỔNG KINH PHÍ ĐỀ ÁN GIAI ĐOẠN 202</w:t>
      </w:r>
      <w:r w:rsidR="00360024" w:rsidRPr="008B0415">
        <w:rPr>
          <w:rFonts w:ascii="Times New Roman" w:hAnsi="Times New Roman"/>
          <w:color w:val="000000" w:themeColor="text1"/>
          <w:szCs w:val="28"/>
        </w:rPr>
        <w:t>3</w:t>
      </w:r>
      <w:r w:rsidR="005A2642" w:rsidRPr="008B0415">
        <w:rPr>
          <w:rFonts w:ascii="Times New Roman" w:hAnsi="Times New Roman"/>
          <w:color w:val="000000" w:themeColor="text1"/>
          <w:szCs w:val="28"/>
        </w:rPr>
        <w:t>-</w:t>
      </w:r>
      <w:r w:rsidRPr="008B0415">
        <w:rPr>
          <w:rFonts w:ascii="Times New Roman" w:hAnsi="Times New Roman"/>
          <w:color w:val="000000" w:themeColor="text1"/>
          <w:szCs w:val="28"/>
        </w:rPr>
        <w:t>202</w:t>
      </w:r>
      <w:r w:rsidR="00360024" w:rsidRPr="008B0415">
        <w:rPr>
          <w:rFonts w:ascii="Times New Roman" w:hAnsi="Times New Roman"/>
          <w:color w:val="000000" w:themeColor="text1"/>
          <w:szCs w:val="28"/>
        </w:rPr>
        <w:t>5</w:t>
      </w:r>
    </w:p>
    <w:p w:rsidR="00343415" w:rsidRPr="008B0415" w:rsidRDefault="00343415" w:rsidP="00343415">
      <w:pPr>
        <w:jc w:val="center"/>
        <w:rPr>
          <w:rFonts w:ascii="Times New Roman" w:hAnsi="Times New Roman"/>
          <w:b w:val="0"/>
          <w:i/>
          <w:color w:val="000000" w:themeColor="text1"/>
          <w:szCs w:val="28"/>
        </w:rPr>
      </w:pPr>
      <w:r w:rsidRPr="008B0415">
        <w:rPr>
          <w:rFonts w:ascii="Times New Roman" w:hAnsi="Times New Roman"/>
          <w:b w:val="0"/>
          <w:i/>
          <w:color w:val="000000" w:themeColor="text1"/>
          <w:szCs w:val="28"/>
        </w:rPr>
        <w:t>(Kèm theo Quyết định số</w:t>
      </w:r>
      <w:r w:rsidR="008B0415" w:rsidRPr="008B0415">
        <w:rPr>
          <w:rFonts w:ascii="Times New Roman" w:hAnsi="Times New Roman"/>
          <w:b w:val="0"/>
          <w:i/>
          <w:color w:val="000000" w:themeColor="text1"/>
          <w:szCs w:val="28"/>
        </w:rPr>
        <w:t xml:space="preserve"> 2354</w:t>
      </w:r>
      <w:r w:rsidRPr="008B0415">
        <w:rPr>
          <w:rFonts w:ascii="Times New Roman" w:hAnsi="Times New Roman"/>
          <w:b w:val="0"/>
          <w:i/>
          <w:color w:val="000000" w:themeColor="text1"/>
          <w:szCs w:val="28"/>
        </w:rPr>
        <w:t xml:space="preserve"> /QĐ-UBND ngày</w:t>
      </w:r>
      <w:r w:rsidR="008B0415" w:rsidRPr="008B0415">
        <w:rPr>
          <w:rFonts w:ascii="Times New Roman" w:hAnsi="Times New Roman"/>
          <w:b w:val="0"/>
          <w:i/>
          <w:color w:val="000000" w:themeColor="text1"/>
          <w:szCs w:val="28"/>
        </w:rPr>
        <w:t xml:space="preserve"> 09 </w:t>
      </w:r>
      <w:r w:rsidR="000815FF" w:rsidRPr="008B0415">
        <w:rPr>
          <w:rFonts w:ascii="Times New Roman" w:hAnsi="Times New Roman"/>
          <w:b w:val="0"/>
          <w:i/>
          <w:color w:val="000000" w:themeColor="text1"/>
          <w:szCs w:val="28"/>
        </w:rPr>
        <w:t xml:space="preserve">tháng 10 năm </w:t>
      </w:r>
      <w:r w:rsidRPr="008B0415">
        <w:rPr>
          <w:rFonts w:ascii="Times New Roman" w:hAnsi="Times New Roman"/>
          <w:b w:val="0"/>
          <w:i/>
          <w:color w:val="000000" w:themeColor="text1"/>
          <w:szCs w:val="28"/>
        </w:rPr>
        <w:t>202</w:t>
      </w:r>
      <w:r w:rsidR="00360024" w:rsidRPr="008B0415">
        <w:rPr>
          <w:rFonts w:ascii="Times New Roman" w:hAnsi="Times New Roman"/>
          <w:b w:val="0"/>
          <w:i/>
          <w:color w:val="000000" w:themeColor="text1"/>
          <w:szCs w:val="28"/>
        </w:rPr>
        <w:t>3</w:t>
      </w:r>
      <w:r w:rsidRPr="008B0415">
        <w:rPr>
          <w:rFonts w:ascii="Times New Roman" w:hAnsi="Times New Roman"/>
          <w:b w:val="0"/>
          <w:i/>
          <w:color w:val="000000" w:themeColor="text1"/>
          <w:szCs w:val="28"/>
        </w:rPr>
        <w:t xml:space="preserve"> của UBND tỉnh Thừa Thiên Huế)</w:t>
      </w:r>
    </w:p>
    <w:p w:rsidR="00343415" w:rsidRPr="008B0415" w:rsidRDefault="00343415" w:rsidP="00343415">
      <w:pPr>
        <w:jc w:val="center"/>
        <w:rPr>
          <w:rFonts w:ascii="Times New Roman" w:hAnsi="Times New Roman"/>
          <w:b w:val="0"/>
          <w:i/>
          <w:color w:val="000000" w:themeColor="text1"/>
          <w:szCs w:val="28"/>
        </w:rPr>
      </w:pPr>
    </w:p>
    <w:p w:rsidR="00343415" w:rsidRPr="008B0415" w:rsidRDefault="00343415" w:rsidP="00343415">
      <w:pPr>
        <w:ind w:left="7200" w:firstLine="720"/>
        <w:jc w:val="center"/>
        <w:rPr>
          <w:rFonts w:ascii="Times New Roman" w:hAnsi="Times New Roman"/>
          <w:b w:val="0"/>
          <w:i/>
          <w:color w:val="000000" w:themeColor="text1"/>
          <w:szCs w:val="28"/>
        </w:rPr>
      </w:pPr>
      <w:r w:rsidRPr="008B0415">
        <w:rPr>
          <w:rFonts w:ascii="Times New Roman" w:hAnsi="Times New Roman"/>
          <w:b w:val="0"/>
          <w:i/>
          <w:color w:val="000000" w:themeColor="text1"/>
          <w:szCs w:val="28"/>
        </w:rPr>
        <w:t>Đ</w:t>
      </w:r>
      <w:r w:rsidR="00BA3ED2" w:rsidRPr="008B0415">
        <w:rPr>
          <w:rFonts w:ascii="Times New Roman" w:hAnsi="Times New Roman"/>
          <w:b w:val="0"/>
          <w:i/>
          <w:color w:val="000000" w:themeColor="text1"/>
          <w:szCs w:val="28"/>
        </w:rPr>
        <w:t>ơn vị tính</w:t>
      </w:r>
      <w:r w:rsidRPr="008B0415">
        <w:rPr>
          <w:rFonts w:ascii="Times New Roman" w:hAnsi="Times New Roman"/>
          <w:b w:val="0"/>
          <w:i/>
          <w:color w:val="000000" w:themeColor="text1"/>
          <w:szCs w:val="28"/>
        </w:rPr>
        <w:t>: 1.000 đồng</w:t>
      </w:r>
      <w:r w:rsidR="00BA3ED2" w:rsidRPr="008B0415">
        <w:rPr>
          <w:rFonts w:ascii="Times New Roman" w:hAnsi="Times New Roman"/>
          <w:b w:val="0"/>
          <w:i/>
          <w:color w:val="000000" w:themeColor="text1"/>
          <w:szCs w:val="28"/>
        </w:rPr>
        <w:t>.</w:t>
      </w:r>
    </w:p>
    <w:p w:rsidR="00343415" w:rsidRPr="008B0415" w:rsidRDefault="00343415" w:rsidP="00343415">
      <w:pPr>
        <w:jc w:val="right"/>
        <w:rPr>
          <w:rFonts w:ascii="Times New Roman" w:hAnsi="Times New Roman"/>
          <w:color w:val="000000" w:themeColor="text1"/>
          <w:sz w:val="10"/>
          <w:szCs w:val="10"/>
        </w:rPr>
      </w:pPr>
    </w:p>
    <w:tbl>
      <w:tblPr>
        <w:tblW w:w="13826" w:type="dxa"/>
        <w:jc w:val="center"/>
        <w:tblLook w:val="04A0" w:firstRow="1" w:lastRow="0" w:firstColumn="1" w:lastColumn="0" w:noHBand="0" w:noVBand="1"/>
      </w:tblPr>
      <w:tblGrid>
        <w:gridCol w:w="860"/>
        <w:gridCol w:w="1059"/>
        <w:gridCol w:w="1559"/>
        <w:gridCol w:w="2159"/>
        <w:gridCol w:w="1985"/>
        <w:gridCol w:w="2094"/>
        <w:gridCol w:w="2399"/>
        <w:gridCol w:w="9"/>
        <w:gridCol w:w="1702"/>
      </w:tblGrid>
      <w:tr w:rsidR="008B0415" w:rsidRPr="008B0415" w:rsidTr="003C0611">
        <w:trPr>
          <w:trHeight w:val="375"/>
          <w:jc w:val="center"/>
        </w:trPr>
        <w:tc>
          <w:tcPr>
            <w:tcW w:w="86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B5FE6" w:rsidRPr="008B0415" w:rsidRDefault="00FB5FE6" w:rsidP="003A521F">
            <w:pPr>
              <w:jc w:val="center"/>
              <w:rPr>
                <w:rFonts w:ascii="Times New Roman" w:hAnsi="Times New Roman"/>
                <w:bCs/>
                <w:color w:val="000000" w:themeColor="text1"/>
                <w:szCs w:val="28"/>
              </w:rPr>
            </w:pPr>
            <w:r w:rsidRPr="008B0415">
              <w:rPr>
                <w:rFonts w:ascii="Times New Roman" w:hAnsi="Times New Roman"/>
                <w:bCs/>
                <w:color w:val="000000" w:themeColor="text1"/>
                <w:szCs w:val="28"/>
              </w:rPr>
              <w:t>TT</w:t>
            </w:r>
          </w:p>
        </w:tc>
        <w:tc>
          <w:tcPr>
            <w:tcW w:w="105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FB5FE6" w:rsidRPr="008B0415" w:rsidRDefault="00FB5FE6" w:rsidP="003A521F">
            <w:pPr>
              <w:jc w:val="center"/>
              <w:rPr>
                <w:rFonts w:ascii="Times New Roman" w:hAnsi="Times New Roman"/>
                <w:bCs/>
                <w:color w:val="000000" w:themeColor="text1"/>
                <w:szCs w:val="28"/>
              </w:rPr>
            </w:pPr>
            <w:r w:rsidRPr="008B0415">
              <w:rPr>
                <w:rFonts w:ascii="Times New Roman" w:hAnsi="Times New Roman"/>
                <w:bCs/>
                <w:color w:val="000000" w:themeColor="text1"/>
                <w:szCs w:val="28"/>
              </w:rPr>
              <w:t>Năm</w:t>
            </w:r>
          </w:p>
        </w:tc>
        <w:tc>
          <w:tcPr>
            <w:tcW w:w="1559"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FB5FE6" w:rsidRPr="008B0415" w:rsidRDefault="00FB5FE6" w:rsidP="003A521F">
            <w:pPr>
              <w:jc w:val="center"/>
              <w:rPr>
                <w:rFonts w:ascii="Times New Roman" w:hAnsi="Times New Roman"/>
                <w:bCs/>
                <w:color w:val="000000" w:themeColor="text1"/>
                <w:szCs w:val="28"/>
              </w:rPr>
            </w:pPr>
            <w:r w:rsidRPr="008B0415">
              <w:rPr>
                <w:rFonts w:ascii="Times New Roman" w:hAnsi="Times New Roman"/>
                <w:bCs/>
                <w:color w:val="000000" w:themeColor="text1"/>
                <w:szCs w:val="28"/>
              </w:rPr>
              <w:t>Tổng</w:t>
            </w:r>
          </w:p>
        </w:tc>
        <w:tc>
          <w:tcPr>
            <w:tcW w:w="8646" w:type="dxa"/>
            <w:gridSpan w:val="5"/>
            <w:tcBorders>
              <w:top w:val="single" w:sz="4" w:space="0" w:color="auto"/>
              <w:left w:val="single" w:sz="4" w:space="0" w:color="auto"/>
              <w:bottom w:val="single" w:sz="4" w:space="0" w:color="auto"/>
              <w:right w:val="single" w:sz="4" w:space="0" w:color="000000"/>
            </w:tcBorders>
          </w:tcPr>
          <w:p w:rsidR="00FB5FE6" w:rsidRPr="008B0415" w:rsidRDefault="00FB5FE6" w:rsidP="003A521F">
            <w:pPr>
              <w:jc w:val="center"/>
              <w:rPr>
                <w:rFonts w:ascii="Times New Roman" w:hAnsi="Times New Roman"/>
                <w:bCs/>
                <w:color w:val="000000" w:themeColor="text1"/>
                <w:szCs w:val="28"/>
              </w:rPr>
            </w:pPr>
            <w:r w:rsidRPr="008B0415">
              <w:rPr>
                <w:rFonts w:ascii="Times New Roman" w:hAnsi="Times New Roman"/>
                <w:bCs/>
                <w:color w:val="000000" w:themeColor="text1"/>
                <w:szCs w:val="28"/>
              </w:rPr>
              <w:t>Nguồn vốn</w:t>
            </w:r>
          </w:p>
        </w:tc>
        <w:tc>
          <w:tcPr>
            <w:tcW w:w="170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B5FE6" w:rsidRPr="008B0415" w:rsidRDefault="00FB5FE6" w:rsidP="003A521F">
            <w:pPr>
              <w:jc w:val="center"/>
              <w:rPr>
                <w:rFonts w:ascii="Times New Roman" w:hAnsi="Times New Roman"/>
                <w:bCs/>
                <w:color w:val="000000" w:themeColor="text1"/>
                <w:szCs w:val="28"/>
              </w:rPr>
            </w:pPr>
            <w:r w:rsidRPr="008B0415">
              <w:rPr>
                <w:rFonts w:ascii="Times New Roman" w:hAnsi="Times New Roman"/>
                <w:bCs/>
                <w:color w:val="000000" w:themeColor="text1"/>
                <w:szCs w:val="28"/>
              </w:rPr>
              <w:t>Ghi chú</w:t>
            </w:r>
          </w:p>
        </w:tc>
      </w:tr>
      <w:tr w:rsidR="008B0415" w:rsidRPr="008B0415" w:rsidTr="003C0611">
        <w:trPr>
          <w:trHeight w:val="1125"/>
          <w:jc w:val="center"/>
        </w:trPr>
        <w:tc>
          <w:tcPr>
            <w:tcW w:w="860" w:type="dxa"/>
            <w:vMerge/>
            <w:tcBorders>
              <w:top w:val="nil"/>
              <w:left w:val="single" w:sz="4" w:space="0" w:color="000000"/>
              <w:bottom w:val="single" w:sz="4" w:space="0" w:color="000000"/>
              <w:right w:val="single" w:sz="4" w:space="0" w:color="000000"/>
            </w:tcBorders>
            <w:vAlign w:val="center"/>
            <w:hideMark/>
          </w:tcPr>
          <w:p w:rsidR="00FB5FE6" w:rsidRPr="008B0415" w:rsidRDefault="00FB5FE6" w:rsidP="003A521F">
            <w:pPr>
              <w:rPr>
                <w:rFonts w:ascii="Times New Roman" w:hAnsi="Times New Roman"/>
                <w:bCs/>
                <w:color w:val="000000" w:themeColor="text1"/>
                <w:szCs w:val="28"/>
              </w:rPr>
            </w:pPr>
          </w:p>
        </w:tc>
        <w:tc>
          <w:tcPr>
            <w:tcW w:w="1059" w:type="dxa"/>
            <w:vMerge/>
            <w:tcBorders>
              <w:top w:val="nil"/>
              <w:left w:val="single" w:sz="4" w:space="0" w:color="000000"/>
              <w:bottom w:val="single" w:sz="4" w:space="0" w:color="000000"/>
              <w:right w:val="single" w:sz="4" w:space="0" w:color="000000"/>
            </w:tcBorders>
            <w:vAlign w:val="center"/>
            <w:hideMark/>
          </w:tcPr>
          <w:p w:rsidR="00FB5FE6" w:rsidRPr="008B0415" w:rsidRDefault="00FB5FE6" w:rsidP="003A521F">
            <w:pPr>
              <w:rPr>
                <w:rFonts w:ascii="Times New Roman" w:hAnsi="Times New Roman"/>
                <w:bCs/>
                <w:color w:val="000000" w:themeColor="text1"/>
                <w:szCs w:val="28"/>
              </w:rPr>
            </w:pPr>
          </w:p>
        </w:tc>
        <w:tc>
          <w:tcPr>
            <w:tcW w:w="1559" w:type="dxa"/>
            <w:vMerge/>
            <w:tcBorders>
              <w:top w:val="nil"/>
              <w:left w:val="single" w:sz="4" w:space="0" w:color="000000"/>
              <w:bottom w:val="single" w:sz="4" w:space="0" w:color="000000"/>
              <w:right w:val="single" w:sz="4" w:space="0" w:color="auto"/>
            </w:tcBorders>
            <w:vAlign w:val="center"/>
            <w:hideMark/>
          </w:tcPr>
          <w:p w:rsidR="00FB5FE6" w:rsidRPr="008B0415" w:rsidRDefault="00FB5FE6" w:rsidP="003A521F">
            <w:pPr>
              <w:rPr>
                <w:rFonts w:ascii="Times New Roman" w:hAnsi="Times New Roman"/>
                <w:bCs/>
                <w:color w:val="000000" w:themeColor="text1"/>
                <w:szCs w:val="28"/>
              </w:rPr>
            </w:pPr>
          </w:p>
        </w:tc>
        <w:tc>
          <w:tcPr>
            <w:tcW w:w="2159" w:type="dxa"/>
            <w:tcBorders>
              <w:top w:val="single" w:sz="4" w:space="0" w:color="auto"/>
              <w:left w:val="single" w:sz="4" w:space="0" w:color="auto"/>
              <w:bottom w:val="single" w:sz="4" w:space="0" w:color="auto"/>
              <w:right w:val="single" w:sz="4" w:space="0" w:color="auto"/>
            </w:tcBorders>
            <w:vAlign w:val="center"/>
          </w:tcPr>
          <w:p w:rsidR="00FB5FE6" w:rsidRPr="008B0415" w:rsidRDefault="00FB5FE6" w:rsidP="00522637">
            <w:pPr>
              <w:jc w:val="center"/>
              <w:rPr>
                <w:rFonts w:ascii="Times New Roman" w:hAnsi="Times New Roman"/>
                <w:bCs/>
                <w:color w:val="000000" w:themeColor="text1"/>
                <w:szCs w:val="28"/>
              </w:rPr>
            </w:pPr>
            <w:r w:rsidRPr="008B0415">
              <w:rPr>
                <w:rFonts w:ascii="Times New Roman" w:hAnsi="Times New Roman"/>
                <w:bCs/>
                <w:color w:val="000000" w:themeColor="text1"/>
                <w:szCs w:val="28"/>
              </w:rPr>
              <w:t xml:space="preserve">Tổng </w:t>
            </w:r>
            <w:r w:rsidR="00522637" w:rsidRPr="008B0415">
              <w:rPr>
                <w:rFonts w:ascii="Times New Roman" w:hAnsi="Times New Roman"/>
                <w:bCs/>
                <w:color w:val="000000" w:themeColor="text1"/>
                <w:szCs w:val="28"/>
              </w:rPr>
              <w:t>kinh phí</w:t>
            </w:r>
            <w:r w:rsidRPr="008B0415">
              <w:rPr>
                <w:rFonts w:ascii="Times New Roman" w:hAnsi="Times New Roman"/>
                <w:bCs/>
                <w:color w:val="000000" w:themeColor="text1"/>
                <w:szCs w:val="28"/>
              </w:rPr>
              <w:t xml:space="preserve"> hỗ trợ</w:t>
            </w:r>
          </w:p>
        </w:tc>
        <w:tc>
          <w:tcPr>
            <w:tcW w:w="1985" w:type="dxa"/>
            <w:tcBorders>
              <w:top w:val="nil"/>
              <w:left w:val="single" w:sz="4" w:space="0" w:color="auto"/>
              <w:bottom w:val="nil"/>
              <w:right w:val="single" w:sz="4" w:space="0" w:color="000000"/>
            </w:tcBorders>
            <w:shd w:val="clear" w:color="auto" w:fill="auto"/>
            <w:vAlign w:val="center"/>
            <w:hideMark/>
          </w:tcPr>
          <w:p w:rsidR="00FB5FE6" w:rsidRPr="008B0415" w:rsidRDefault="00FB5FE6" w:rsidP="003A521F">
            <w:pPr>
              <w:jc w:val="center"/>
              <w:rPr>
                <w:rFonts w:ascii="Times New Roman" w:hAnsi="Times New Roman"/>
                <w:bCs/>
                <w:color w:val="000000" w:themeColor="text1"/>
                <w:szCs w:val="28"/>
              </w:rPr>
            </w:pPr>
            <w:r w:rsidRPr="008B0415">
              <w:rPr>
                <w:rFonts w:ascii="Times New Roman" w:hAnsi="Times New Roman"/>
                <w:bCs/>
                <w:color w:val="000000" w:themeColor="text1"/>
                <w:szCs w:val="28"/>
              </w:rPr>
              <w:t>Ngân sách tỉnh</w:t>
            </w:r>
          </w:p>
        </w:tc>
        <w:tc>
          <w:tcPr>
            <w:tcW w:w="2094" w:type="dxa"/>
            <w:tcBorders>
              <w:top w:val="nil"/>
              <w:left w:val="nil"/>
              <w:bottom w:val="nil"/>
              <w:right w:val="single" w:sz="4" w:space="0" w:color="000000"/>
            </w:tcBorders>
            <w:shd w:val="clear" w:color="auto" w:fill="auto"/>
            <w:vAlign w:val="center"/>
            <w:hideMark/>
          </w:tcPr>
          <w:p w:rsidR="00FB5FE6" w:rsidRPr="008B0415" w:rsidRDefault="00FB5FE6" w:rsidP="003A521F">
            <w:pPr>
              <w:jc w:val="center"/>
              <w:rPr>
                <w:rFonts w:ascii="Times New Roman" w:hAnsi="Times New Roman"/>
                <w:bCs/>
                <w:color w:val="000000" w:themeColor="text1"/>
                <w:szCs w:val="28"/>
              </w:rPr>
            </w:pPr>
            <w:r w:rsidRPr="008B0415">
              <w:rPr>
                <w:rFonts w:ascii="Times New Roman" w:hAnsi="Times New Roman"/>
                <w:bCs/>
                <w:color w:val="000000" w:themeColor="text1"/>
                <w:szCs w:val="28"/>
              </w:rPr>
              <w:t>Ngân sách thị xã</w:t>
            </w:r>
          </w:p>
        </w:tc>
        <w:tc>
          <w:tcPr>
            <w:tcW w:w="2399" w:type="dxa"/>
            <w:tcBorders>
              <w:top w:val="nil"/>
              <w:left w:val="nil"/>
              <w:bottom w:val="nil"/>
              <w:right w:val="single" w:sz="4" w:space="0" w:color="000000"/>
            </w:tcBorders>
            <w:shd w:val="clear" w:color="auto" w:fill="auto"/>
            <w:vAlign w:val="center"/>
            <w:hideMark/>
          </w:tcPr>
          <w:p w:rsidR="00FB5FE6" w:rsidRPr="008B0415" w:rsidRDefault="00FB5FE6" w:rsidP="003A521F">
            <w:pPr>
              <w:jc w:val="center"/>
              <w:rPr>
                <w:rFonts w:ascii="Times New Roman" w:hAnsi="Times New Roman"/>
                <w:bCs/>
                <w:color w:val="000000" w:themeColor="text1"/>
                <w:szCs w:val="28"/>
              </w:rPr>
            </w:pPr>
            <w:r w:rsidRPr="008B0415">
              <w:rPr>
                <w:rFonts w:ascii="Times New Roman" w:hAnsi="Times New Roman"/>
                <w:bCs/>
                <w:color w:val="000000" w:themeColor="text1"/>
                <w:szCs w:val="28"/>
              </w:rPr>
              <w:t>Doanh nghiệp, nhân dân</w:t>
            </w:r>
          </w:p>
        </w:tc>
        <w:tc>
          <w:tcPr>
            <w:tcW w:w="1711" w:type="dxa"/>
            <w:gridSpan w:val="2"/>
            <w:tcBorders>
              <w:top w:val="nil"/>
              <w:left w:val="single" w:sz="4" w:space="0" w:color="000000"/>
              <w:bottom w:val="single" w:sz="4" w:space="0" w:color="000000"/>
              <w:right w:val="single" w:sz="4" w:space="0" w:color="000000"/>
            </w:tcBorders>
            <w:vAlign w:val="center"/>
            <w:hideMark/>
          </w:tcPr>
          <w:p w:rsidR="00FB5FE6" w:rsidRPr="008B0415" w:rsidRDefault="00FB5FE6" w:rsidP="003A521F">
            <w:pPr>
              <w:rPr>
                <w:rFonts w:ascii="Times New Roman" w:hAnsi="Times New Roman"/>
                <w:bCs/>
                <w:color w:val="000000" w:themeColor="text1"/>
                <w:szCs w:val="28"/>
              </w:rPr>
            </w:pPr>
          </w:p>
        </w:tc>
      </w:tr>
      <w:tr w:rsidR="008B0415" w:rsidRPr="008B0415" w:rsidTr="003C0611">
        <w:trPr>
          <w:trHeight w:val="525"/>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FB5FE6" w:rsidRPr="008B0415" w:rsidRDefault="00FB5FE6" w:rsidP="00FB5FE6">
            <w:pPr>
              <w:jc w:val="center"/>
              <w:rPr>
                <w:rFonts w:ascii="Times New Roman" w:hAnsi="Times New Roman"/>
                <w:b w:val="0"/>
                <w:color w:val="000000" w:themeColor="text1"/>
                <w:szCs w:val="28"/>
              </w:rPr>
            </w:pPr>
            <w:r w:rsidRPr="008B0415">
              <w:rPr>
                <w:rFonts w:ascii="Times New Roman" w:hAnsi="Times New Roman"/>
                <w:b w:val="0"/>
                <w:color w:val="000000" w:themeColor="text1"/>
                <w:szCs w:val="28"/>
              </w:rPr>
              <w:t>1</w:t>
            </w:r>
          </w:p>
        </w:tc>
        <w:tc>
          <w:tcPr>
            <w:tcW w:w="1059" w:type="dxa"/>
            <w:tcBorders>
              <w:top w:val="nil"/>
              <w:left w:val="nil"/>
              <w:bottom w:val="single" w:sz="4" w:space="0" w:color="000000"/>
              <w:right w:val="single" w:sz="4" w:space="0" w:color="000000"/>
            </w:tcBorders>
            <w:shd w:val="clear" w:color="auto" w:fill="auto"/>
            <w:vAlign w:val="center"/>
            <w:hideMark/>
          </w:tcPr>
          <w:p w:rsidR="00FB5FE6" w:rsidRPr="008B0415" w:rsidRDefault="00FB5FE6" w:rsidP="00FB5FE6">
            <w:pPr>
              <w:jc w:val="center"/>
              <w:rPr>
                <w:rFonts w:ascii="Times New Roman" w:hAnsi="Times New Roman"/>
                <w:b w:val="0"/>
                <w:color w:val="000000" w:themeColor="text1"/>
                <w:szCs w:val="28"/>
              </w:rPr>
            </w:pPr>
            <w:r w:rsidRPr="008B0415">
              <w:rPr>
                <w:rFonts w:ascii="Times New Roman" w:hAnsi="Times New Roman"/>
                <w:b w:val="0"/>
                <w:color w:val="000000" w:themeColor="text1"/>
                <w:szCs w:val="28"/>
              </w:rPr>
              <w:t>2023</w:t>
            </w:r>
          </w:p>
        </w:tc>
        <w:tc>
          <w:tcPr>
            <w:tcW w:w="1559" w:type="dxa"/>
            <w:tcBorders>
              <w:top w:val="nil"/>
              <w:left w:val="nil"/>
              <w:bottom w:val="single" w:sz="4" w:space="0" w:color="000000"/>
              <w:right w:val="single" w:sz="4" w:space="0" w:color="auto"/>
            </w:tcBorders>
            <w:shd w:val="clear" w:color="auto" w:fill="auto"/>
            <w:vAlign w:val="center"/>
            <w:hideMark/>
          </w:tcPr>
          <w:p w:rsidR="00FB5FE6" w:rsidRPr="008B0415" w:rsidRDefault="00FB5FE6" w:rsidP="00222BAC">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6</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958</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225</w:t>
            </w:r>
          </w:p>
        </w:tc>
        <w:tc>
          <w:tcPr>
            <w:tcW w:w="2159" w:type="dxa"/>
            <w:tcBorders>
              <w:top w:val="single" w:sz="4" w:space="0" w:color="auto"/>
              <w:left w:val="single" w:sz="4" w:space="0" w:color="auto"/>
              <w:bottom w:val="single" w:sz="4" w:space="0" w:color="auto"/>
              <w:right w:val="single" w:sz="4" w:space="0" w:color="auto"/>
            </w:tcBorders>
            <w:vAlign w:val="center"/>
          </w:tcPr>
          <w:p w:rsidR="00FB5FE6" w:rsidRPr="008B0415" w:rsidRDefault="00FB5FE6" w:rsidP="00222BAC">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2</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425</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150</w:t>
            </w:r>
          </w:p>
        </w:tc>
        <w:tc>
          <w:tcPr>
            <w:tcW w:w="1985"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FB5FE6" w:rsidRPr="008B0415" w:rsidRDefault="00FB5FE6" w:rsidP="00222BAC">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1</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697</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605</w:t>
            </w:r>
          </w:p>
        </w:tc>
        <w:tc>
          <w:tcPr>
            <w:tcW w:w="2094" w:type="dxa"/>
            <w:tcBorders>
              <w:top w:val="single" w:sz="4" w:space="0" w:color="000000"/>
              <w:left w:val="nil"/>
              <w:bottom w:val="single" w:sz="4" w:space="0" w:color="000000"/>
              <w:right w:val="nil"/>
            </w:tcBorders>
            <w:shd w:val="clear" w:color="auto" w:fill="auto"/>
            <w:noWrap/>
            <w:vAlign w:val="center"/>
            <w:hideMark/>
          </w:tcPr>
          <w:p w:rsidR="00FB5FE6" w:rsidRPr="008B0415" w:rsidRDefault="00FB5FE6" w:rsidP="00222BAC">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727</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545</w:t>
            </w:r>
          </w:p>
        </w:tc>
        <w:tc>
          <w:tcPr>
            <w:tcW w:w="2399" w:type="dxa"/>
            <w:tcBorders>
              <w:top w:val="single" w:sz="4" w:space="0" w:color="000000"/>
              <w:left w:val="single" w:sz="4" w:space="0" w:color="000000"/>
              <w:bottom w:val="single" w:sz="4" w:space="0" w:color="000000"/>
              <w:right w:val="nil"/>
            </w:tcBorders>
            <w:shd w:val="clear" w:color="auto" w:fill="auto"/>
            <w:noWrap/>
            <w:vAlign w:val="center"/>
            <w:hideMark/>
          </w:tcPr>
          <w:p w:rsidR="00FB5FE6" w:rsidRPr="008B0415" w:rsidRDefault="00FB5FE6" w:rsidP="00222BAC">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4</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533</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075</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5FE6" w:rsidRPr="008B0415" w:rsidRDefault="00FB5FE6" w:rsidP="00FB5FE6">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 </w:t>
            </w:r>
          </w:p>
        </w:tc>
      </w:tr>
      <w:tr w:rsidR="008B0415" w:rsidRPr="008B0415" w:rsidTr="003C0611">
        <w:trPr>
          <w:trHeight w:val="525"/>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FB5FE6" w:rsidRPr="008B0415" w:rsidRDefault="00FB5FE6" w:rsidP="00FB5FE6">
            <w:pPr>
              <w:jc w:val="center"/>
              <w:rPr>
                <w:rFonts w:ascii="Times New Roman" w:hAnsi="Times New Roman"/>
                <w:b w:val="0"/>
                <w:color w:val="000000" w:themeColor="text1"/>
                <w:szCs w:val="28"/>
              </w:rPr>
            </w:pPr>
            <w:r w:rsidRPr="008B0415">
              <w:rPr>
                <w:rFonts w:ascii="Times New Roman" w:hAnsi="Times New Roman"/>
                <w:b w:val="0"/>
                <w:color w:val="000000" w:themeColor="text1"/>
                <w:szCs w:val="28"/>
              </w:rPr>
              <w:t>2</w:t>
            </w:r>
          </w:p>
        </w:tc>
        <w:tc>
          <w:tcPr>
            <w:tcW w:w="1059" w:type="dxa"/>
            <w:tcBorders>
              <w:top w:val="nil"/>
              <w:left w:val="nil"/>
              <w:bottom w:val="single" w:sz="4" w:space="0" w:color="000000"/>
              <w:right w:val="single" w:sz="4" w:space="0" w:color="000000"/>
            </w:tcBorders>
            <w:shd w:val="clear" w:color="auto" w:fill="auto"/>
            <w:vAlign w:val="center"/>
            <w:hideMark/>
          </w:tcPr>
          <w:p w:rsidR="00FB5FE6" w:rsidRPr="008B0415" w:rsidRDefault="00FB5FE6" w:rsidP="00FB5FE6">
            <w:pPr>
              <w:jc w:val="center"/>
              <w:rPr>
                <w:rFonts w:ascii="Times New Roman" w:hAnsi="Times New Roman"/>
                <w:b w:val="0"/>
                <w:color w:val="000000" w:themeColor="text1"/>
                <w:szCs w:val="28"/>
              </w:rPr>
            </w:pPr>
            <w:r w:rsidRPr="008B0415">
              <w:rPr>
                <w:rFonts w:ascii="Times New Roman" w:hAnsi="Times New Roman"/>
                <w:b w:val="0"/>
                <w:color w:val="000000" w:themeColor="text1"/>
                <w:szCs w:val="28"/>
              </w:rPr>
              <w:t>2024</w:t>
            </w:r>
          </w:p>
        </w:tc>
        <w:tc>
          <w:tcPr>
            <w:tcW w:w="1559" w:type="dxa"/>
            <w:tcBorders>
              <w:top w:val="nil"/>
              <w:left w:val="nil"/>
              <w:bottom w:val="single" w:sz="4" w:space="0" w:color="000000"/>
              <w:right w:val="single" w:sz="4" w:space="0" w:color="auto"/>
            </w:tcBorders>
            <w:shd w:val="clear" w:color="auto" w:fill="auto"/>
            <w:vAlign w:val="center"/>
            <w:hideMark/>
          </w:tcPr>
          <w:p w:rsidR="00FB5FE6" w:rsidRPr="008B0415" w:rsidRDefault="00FB5FE6" w:rsidP="00222BAC">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7</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644</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320</w:t>
            </w:r>
          </w:p>
        </w:tc>
        <w:tc>
          <w:tcPr>
            <w:tcW w:w="2159" w:type="dxa"/>
            <w:tcBorders>
              <w:top w:val="single" w:sz="4" w:space="0" w:color="auto"/>
              <w:left w:val="single" w:sz="4" w:space="0" w:color="auto"/>
              <w:bottom w:val="single" w:sz="4" w:space="0" w:color="auto"/>
              <w:right w:val="single" w:sz="4" w:space="0" w:color="auto"/>
            </w:tcBorders>
            <w:vAlign w:val="center"/>
          </w:tcPr>
          <w:p w:rsidR="00FB5FE6" w:rsidRPr="008B0415" w:rsidRDefault="00FB5FE6" w:rsidP="00222BAC">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2</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657</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938</w:t>
            </w:r>
          </w:p>
        </w:tc>
        <w:tc>
          <w:tcPr>
            <w:tcW w:w="1985" w:type="dxa"/>
            <w:tcBorders>
              <w:top w:val="nil"/>
              <w:left w:val="single" w:sz="4" w:space="0" w:color="auto"/>
              <w:bottom w:val="single" w:sz="4" w:space="0" w:color="000000"/>
              <w:right w:val="single" w:sz="4" w:space="0" w:color="000000"/>
            </w:tcBorders>
            <w:shd w:val="clear" w:color="auto" w:fill="auto"/>
            <w:noWrap/>
            <w:vAlign w:val="center"/>
            <w:hideMark/>
          </w:tcPr>
          <w:p w:rsidR="00FB5FE6" w:rsidRPr="008B0415" w:rsidRDefault="00FB5FE6" w:rsidP="00222BAC">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1</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860</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556</w:t>
            </w:r>
          </w:p>
        </w:tc>
        <w:tc>
          <w:tcPr>
            <w:tcW w:w="2094" w:type="dxa"/>
            <w:tcBorders>
              <w:top w:val="nil"/>
              <w:left w:val="nil"/>
              <w:bottom w:val="single" w:sz="4" w:space="0" w:color="000000"/>
              <w:right w:val="nil"/>
            </w:tcBorders>
            <w:shd w:val="clear" w:color="auto" w:fill="auto"/>
            <w:noWrap/>
            <w:vAlign w:val="center"/>
            <w:hideMark/>
          </w:tcPr>
          <w:p w:rsidR="00FB5FE6" w:rsidRPr="008B0415" w:rsidRDefault="00FB5FE6" w:rsidP="00222BAC">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797</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381</w:t>
            </w:r>
          </w:p>
        </w:tc>
        <w:tc>
          <w:tcPr>
            <w:tcW w:w="2399" w:type="dxa"/>
            <w:tcBorders>
              <w:top w:val="nil"/>
              <w:left w:val="single" w:sz="4" w:space="0" w:color="000000"/>
              <w:bottom w:val="single" w:sz="4" w:space="0" w:color="000000"/>
              <w:right w:val="nil"/>
            </w:tcBorders>
            <w:shd w:val="clear" w:color="auto" w:fill="auto"/>
            <w:noWrap/>
            <w:vAlign w:val="center"/>
            <w:hideMark/>
          </w:tcPr>
          <w:p w:rsidR="00FB5FE6" w:rsidRPr="008B0415" w:rsidRDefault="00FB5FE6" w:rsidP="00222BAC">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4</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986</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383</w:t>
            </w:r>
          </w:p>
        </w:tc>
        <w:tc>
          <w:tcPr>
            <w:tcW w:w="1711" w:type="dxa"/>
            <w:gridSpan w:val="2"/>
            <w:tcBorders>
              <w:top w:val="nil"/>
              <w:left w:val="single" w:sz="4" w:space="0" w:color="auto"/>
              <w:bottom w:val="single" w:sz="4" w:space="0" w:color="auto"/>
              <w:right w:val="single" w:sz="4" w:space="0" w:color="auto"/>
            </w:tcBorders>
            <w:shd w:val="clear" w:color="auto" w:fill="auto"/>
            <w:vAlign w:val="center"/>
            <w:hideMark/>
          </w:tcPr>
          <w:p w:rsidR="00FB5FE6" w:rsidRPr="008B0415" w:rsidRDefault="00FB5FE6" w:rsidP="00FB5FE6">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 </w:t>
            </w:r>
          </w:p>
        </w:tc>
      </w:tr>
      <w:tr w:rsidR="008B0415" w:rsidRPr="008B0415" w:rsidTr="003C0611">
        <w:trPr>
          <w:trHeight w:val="525"/>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FB5FE6" w:rsidRPr="008B0415" w:rsidRDefault="00FB5FE6" w:rsidP="00FB5FE6">
            <w:pPr>
              <w:jc w:val="center"/>
              <w:rPr>
                <w:rFonts w:ascii="Times New Roman" w:hAnsi="Times New Roman"/>
                <w:b w:val="0"/>
                <w:color w:val="000000" w:themeColor="text1"/>
                <w:szCs w:val="28"/>
              </w:rPr>
            </w:pPr>
            <w:r w:rsidRPr="008B0415">
              <w:rPr>
                <w:rFonts w:ascii="Times New Roman" w:hAnsi="Times New Roman"/>
                <w:b w:val="0"/>
                <w:color w:val="000000" w:themeColor="text1"/>
                <w:szCs w:val="28"/>
              </w:rPr>
              <w:t>3</w:t>
            </w:r>
          </w:p>
        </w:tc>
        <w:tc>
          <w:tcPr>
            <w:tcW w:w="1059" w:type="dxa"/>
            <w:tcBorders>
              <w:top w:val="nil"/>
              <w:left w:val="nil"/>
              <w:bottom w:val="single" w:sz="4" w:space="0" w:color="000000"/>
              <w:right w:val="single" w:sz="4" w:space="0" w:color="000000"/>
            </w:tcBorders>
            <w:shd w:val="clear" w:color="auto" w:fill="auto"/>
            <w:vAlign w:val="center"/>
            <w:hideMark/>
          </w:tcPr>
          <w:p w:rsidR="00FB5FE6" w:rsidRPr="008B0415" w:rsidRDefault="00FB5FE6" w:rsidP="00FB5FE6">
            <w:pPr>
              <w:jc w:val="center"/>
              <w:rPr>
                <w:rFonts w:ascii="Times New Roman" w:hAnsi="Times New Roman"/>
                <w:b w:val="0"/>
                <w:color w:val="000000" w:themeColor="text1"/>
                <w:szCs w:val="28"/>
              </w:rPr>
            </w:pPr>
            <w:r w:rsidRPr="008B0415">
              <w:rPr>
                <w:rFonts w:ascii="Times New Roman" w:hAnsi="Times New Roman"/>
                <w:b w:val="0"/>
                <w:color w:val="000000" w:themeColor="text1"/>
                <w:szCs w:val="28"/>
              </w:rPr>
              <w:t>2025</w:t>
            </w:r>
          </w:p>
        </w:tc>
        <w:tc>
          <w:tcPr>
            <w:tcW w:w="1559" w:type="dxa"/>
            <w:tcBorders>
              <w:top w:val="nil"/>
              <w:left w:val="nil"/>
              <w:bottom w:val="single" w:sz="4" w:space="0" w:color="000000"/>
              <w:right w:val="single" w:sz="4" w:space="0" w:color="auto"/>
            </w:tcBorders>
            <w:shd w:val="clear" w:color="auto" w:fill="auto"/>
            <w:vAlign w:val="center"/>
            <w:hideMark/>
          </w:tcPr>
          <w:p w:rsidR="00FB5FE6" w:rsidRPr="008B0415" w:rsidRDefault="00FB5FE6" w:rsidP="00222BAC">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16</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715</w:t>
            </w:r>
          </w:p>
        </w:tc>
        <w:tc>
          <w:tcPr>
            <w:tcW w:w="2159" w:type="dxa"/>
            <w:tcBorders>
              <w:top w:val="single" w:sz="4" w:space="0" w:color="auto"/>
              <w:left w:val="single" w:sz="4" w:space="0" w:color="auto"/>
              <w:bottom w:val="single" w:sz="4" w:space="0" w:color="auto"/>
              <w:right w:val="single" w:sz="4" w:space="0" w:color="auto"/>
            </w:tcBorders>
            <w:vAlign w:val="center"/>
          </w:tcPr>
          <w:p w:rsidR="00FB5FE6" w:rsidRPr="008B0415" w:rsidRDefault="00FB5FE6" w:rsidP="00222BAC">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16</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715</w:t>
            </w:r>
          </w:p>
        </w:tc>
        <w:tc>
          <w:tcPr>
            <w:tcW w:w="1985" w:type="dxa"/>
            <w:tcBorders>
              <w:top w:val="nil"/>
              <w:left w:val="single" w:sz="4" w:space="0" w:color="auto"/>
              <w:bottom w:val="single" w:sz="4" w:space="0" w:color="000000"/>
              <w:right w:val="single" w:sz="4" w:space="0" w:color="000000"/>
            </w:tcBorders>
            <w:shd w:val="clear" w:color="auto" w:fill="auto"/>
            <w:noWrap/>
            <w:vAlign w:val="center"/>
            <w:hideMark/>
          </w:tcPr>
          <w:p w:rsidR="00FB5FE6" w:rsidRPr="008B0415" w:rsidRDefault="00FB5FE6" w:rsidP="00222BAC">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11</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701</w:t>
            </w:r>
          </w:p>
        </w:tc>
        <w:tc>
          <w:tcPr>
            <w:tcW w:w="2094" w:type="dxa"/>
            <w:tcBorders>
              <w:top w:val="nil"/>
              <w:left w:val="nil"/>
              <w:bottom w:val="single" w:sz="4" w:space="0" w:color="000000"/>
              <w:right w:val="nil"/>
            </w:tcBorders>
            <w:shd w:val="clear" w:color="auto" w:fill="auto"/>
            <w:noWrap/>
            <w:vAlign w:val="center"/>
            <w:hideMark/>
          </w:tcPr>
          <w:p w:rsidR="00FB5FE6" w:rsidRPr="008B0415" w:rsidRDefault="00FB5FE6" w:rsidP="00222BAC">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5</w:t>
            </w:r>
            <w:r w:rsidR="00222BAC" w:rsidRPr="008B0415">
              <w:rPr>
                <w:rFonts w:ascii="Times New Roman" w:hAnsi="Times New Roman"/>
                <w:b w:val="0"/>
                <w:color w:val="000000" w:themeColor="text1"/>
                <w:szCs w:val="28"/>
              </w:rPr>
              <w:t>.</w:t>
            </w:r>
            <w:r w:rsidRPr="008B0415">
              <w:rPr>
                <w:rFonts w:ascii="Times New Roman" w:hAnsi="Times New Roman"/>
                <w:b w:val="0"/>
                <w:color w:val="000000" w:themeColor="text1"/>
                <w:szCs w:val="28"/>
              </w:rPr>
              <w:t>015</w:t>
            </w:r>
          </w:p>
        </w:tc>
        <w:tc>
          <w:tcPr>
            <w:tcW w:w="2399" w:type="dxa"/>
            <w:tcBorders>
              <w:top w:val="nil"/>
              <w:left w:val="single" w:sz="4" w:space="0" w:color="000000"/>
              <w:bottom w:val="single" w:sz="4" w:space="0" w:color="000000"/>
              <w:right w:val="nil"/>
            </w:tcBorders>
            <w:shd w:val="clear" w:color="auto" w:fill="auto"/>
            <w:noWrap/>
            <w:vAlign w:val="center"/>
            <w:hideMark/>
          </w:tcPr>
          <w:p w:rsidR="00FB5FE6" w:rsidRPr="008B0415" w:rsidRDefault="00FB5FE6" w:rsidP="00FB5FE6">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0</w:t>
            </w:r>
          </w:p>
        </w:tc>
        <w:tc>
          <w:tcPr>
            <w:tcW w:w="1711" w:type="dxa"/>
            <w:gridSpan w:val="2"/>
            <w:tcBorders>
              <w:top w:val="nil"/>
              <w:left w:val="single" w:sz="4" w:space="0" w:color="auto"/>
              <w:bottom w:val="single" w:sz="4" w:space="0" w:color="auto"/>
              <w:right w:val="single" w:sz="4" w:space="0" w:color="auto"/>
            </w:tcBorders>
            <w:shd w:val="clear" w:color="auto" w:fill="auto"/>
            <w:vAlign w:val="center"/>
            <w:hideMark/>
          </w:tcPr>
          <w:p w:rsidR="00FB5FE6" w:rsidRPr="008B0415" w:rsidRDefault="00FB5FE6" w:rsidP="00FB5FE6">
            <w:pPr>
              <w:jc w:val="right"/>
              <w:rPr>
                <w:rFonts w:ascii="Times New Roman" w:hAnsi="Times New Roman"/>
                <w:b w:val="0"/>
                <w:color w:val="000000" w:themeColor="text1"/>
                <w:szCs w:val="28"/>
              </w:rPr>
            </w:pPr>
            <w:r w:rsidRPr="008B0415">
              <w:rPr>
                <w:rFonts w:ascii="Times New Roman" w:hAnsi="Times New Roman"/>
                <w:b w:val="0"/>
                <w:color w:val="000000" w:themeColor="text1"/>
                <w:szCs w:val="28"/>
              </w:rPr>
              <w:t> </w:t>
            </w:r>
          </w:p>
        </w:tc>
      </w:tr>
      <w:tr w:rsidR="00FB5FE6" w:rsidRPr="008B0415" w:rsidTr="003C0611">
        <w:trPr>
          <w:trHeight w:val="525"/>
          <w:jc w:val="center"/>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B5FE6" w:rsidRPr="008B0415" w:rsidRDefault="00FB5FE6" w:rsidP="00FB5FE6">
            <w:pPr>
              <w:rPr>
                <w:rFonts w:ascii="Times New Roman" w:hAnsi="Times New Roman"/>
                <w:bCs/>
                <w:color w:val="000000" w:themeColor="text1"/>
                <w:szCs w:val="28"/>
              </w:rPr>
            </w:pPr>
            <w:r w:rsidRPr="008B0415">
              <w:rPr>
                <w:rFonts w:ascii="Times New Roman" w:hAnsi="Times New Roman"/>
                <w:bCs/>
                <w:color w:val="000000" w:themeColor="text1"/>
                <w:szCs w:val="28"/>
              </w:rPr>
              <w:t>Tổng cộng</w:t>
            </w:r>
          </w:p>
        </w:tc>
        <w:tc>
          <w:tcPr>
            <w:tcW w:w="1559" w:type="dxa"/>
            <w:tcBorders>
              <w:top w:val="nil"/>
              <w:left w:val="nil"/>
              <w:bottom w:val="single" w:sz="4" w:space="0" w:color="000000"/>
              <w:right w:val="single" w:sz="4" w:space="0" w:color="auto"/>
            </w:tcBorders>
            <w:shd w:val="clear" w:color="auto" w:fill="auto"/>
            <w:vAlign w:val="center"/>
            <w:hideMark/>
          </w:tcPr>
          <w:p w:rsidR="00FB5FE6" w:rsidRPr="008B0415" w:rsidRDefault="00FB5FE6" w:rsidP="00222BAC">
            <w:pPr>
              <w:jc w:val="right"/>
              <w:rPr>
                <w:rFonts w:ascii="Times New Roman" w:hAnsi="Times New Roman"/>
                <w:bCs/>
                <w:color w:val="000000" w:themeColor="text1"/>
                <w:szCs w:val="28"/>
              </w:rPr>
            </w:pPr>
            <w:r w:rsidRPr="008B0415">
              <w:rPr>
                <w:rFonts w:ascii="Times New Roman" w:hAnsi="Times New Roman"/>
                <w:bCs/>
                <w:color w:val="000000" w:themeColor="text1"/>
                <w:szCs w:val="28"/>
              </w:rPr>
              <w:t>14</w:t>
            </w:r>
            <w:r w:rsidR="00222BAC" w:rsidRPr="008B0415">
              <w:rPr>
                <w:rFonts w:ascii="Times New Roman" w:hAnsi="Times New Roman"/>
                <w:bCs/>
                <w:color w:val="000000" w:themeColor="text1"/>
                <w:szCs w:val="28"/>
              </w:rPr>
              <w:t>.</w:t>
            </w:r>
            <w:r w:rsidRPr="008B0415">
              <w:rPr>
                <w:rFonts w:ascii="Times New Roman" w:hAnsi="Times New Roman"/>
                <w:bCs/>
                <w:color w:val="000000" w:themeColor="text1"/>
                <w:szCs w:val="28"/>
              </w:rPr>
              <w:t>619</w:t>
            </w:r>
            <w:r w:rsidR="00222BAC" w:rsidRPr="008B0415">
              <w:rPr>
                <w:rFonts w:ascii="Times New Roman" w:hAnsi="Times New Roman"/>
                <w:bCs/>
                <w:color w:val="000000" w:themeColor="text1"/>
                <w:szCs w:val="28"/>
              </w:rPr>
              <w:t>.</w:t>
            </w:r>
            <w:r w:rsidRPr="008B0415">
              <w:rPr>
                <w:rFonts w:ascii="Times New Roman" w:hAnsi="Times New Roman"/>
                <w:bCs/>
                <w:color w:val="000000" w:themeColor="text1"/>
                <w:szCs w:val="28"/>
              </w:rPr>
              <w:t>260</w:t>
            </w:r>
          </w:p>
        </w:tc>
        <w:tc>
          <w:tcPr>
            <w:tcW w:w="2159" w:type="dxa"/>
            <w:tcBorders>
              <w:top w:val="single" w:sz="4" w:space="0" w:color="auto"/>
              <w:left w:val="single" w:sz="4" w:space="0" w:color="auto"/>
              <w:bottom w:val="single" w:sz="4" w:space="0" w:color="auto"/>
              <w:right w:val="single" w:sz="4" w:space="0" w:color="auto"/>
            </w:tcBorders>
            <w:vAlign w:val="center"/>
          </w:tcPr>
          <w:p w:rsidR="00FB5FE6" w:rsidRPr="008B0415" w:rsidRDefault="00FB5FE6" w:rsidP="00222BAC">
            <w:pPr>
              <w:jc w:val="right"/>
              <w:rPr>
                <w:rFonts w:ascii="Times New Roman" w:hAnsi="Times New Roman"/>
                <w:bCs/>
                <w:color w:val="000000" w:themeColor="text1"/>
                <w:szCs w:val="28"/>
              </w:rPr>
            </w:pPr>
            <w:r w:rsidRPr="008B0415">
              <w:rPr>
                <w:rFonts w:ascii="Times New Roman" w:hAnsi="Times New Roman"/>
                <w:bCs/>
                <w:color w:val="000000" w:themeColor="text1"/>
                <w:szCs w:val="28"/>
              </w:rPr>
              <w:t>5</w:t>
            </w:r>
            <w:r w:rsidR="00222BAC" w:rsidRPr="008B0415">
              <w:rPr>
                <w:rFonts w:ascii="Times New Roman" w:hAnsi="Times New Roman"/>
                <w:bCs/>
                <w:color w:val="000000" w:themeColor="text1"/>
                <w:szCs w:val="28"/>
              </w:rPr>
              <w:t>.</w:t>
            </w:r>
            <w:r w:rsidRPr="008B0415">
              <w:rPr>
                <w:rFonts w:ascii="Times New Roman" w:hAnsi="Times New Roman"/>
                <w:bCs/>
                <w:color w:val="000000" w:themeColor="text1"/>
                <w:szCs w:val="28"/>
              </w:rPr>
              <w:t>099</w:t>
            </w:r>
            <w:r w:rsidR="00222BAC" w:rsidRPr="008B0415">
              <w:rPr>
                <w:rFonts w:ascii="Times New Roman" w:hAnsi="Times New Roman"/>
                <w:bCs/>
                <w:color w:val="000000" w:themeColor="text1"/>
                <w:szCs w:val="28"/>
              </w:rPr>
              <w:t>.</w:t>
            </w:r>
            <w:r w:rsidRPr="008B0415">
              <w:rPr>
                <w:rFonts w:ascii="Times New Roman" w:hAnsi="Times New Roman"/>
                <w:bCs/>
                <w:color w:val="000000" w:themeColor="text1"/>
                <w:szCs w:val="28"/>
              </w:rPr>
              <w:t>803</w:t>
            </w:r>
          </w:p>
        </w:tc>
        <w:tc>
          <w:tcPr>
            <w:tcW w:w="1985" w:type="dxa"/>
            <w:tcBorders>
              <w:top w:val="nil"/>
              <w:left w:val="single" w:sz="4" w:space="0" w:color="auto"/>
              <w:bottom w:val="single" w:sz="4" w:space="0" w:color="000000"/>
              <w:right w:val="single" w:sz="4" w:space="0" w:color="000000"/>
            </w:tcBorders>
            <w:shd w:val="clear" w:color="auto" w:fill="auto"/>
            <w:noWrap/>
            <w:vAlign w:val="center"/>
            <w:hideMark/>
          </w:tcPr>
          <w:p w:rsidR="00FB5FE6" w:rsidRPr="008B0415" w:rsidRDefault="00FB5FE6" w:rsidP="00222BAC">
            <w:pPr>
              <w:jc w:val="right"/>
              <w:rPr>
                <w:rFonts w:ascii="Times New Roman" w:hAnsi="Times New Roman"/>
                <w:bCs/>
                <w:color w:val="000000" w:themeColor="text1"/>
                <w:szCs w:val="28"/>
              </w:rPr>
            </w:pPr>
            <w:r w:rsidRPr="008B0415">
              <w:rPr>
                <w:rFonts w:ascii="Times New Roman" w:hAnsi="Times New Roman"/>
                <w:bCs/>
                <w:color w:val="000000" w:themeColor="text1"/>
                <w:szCs w:val="28"/>
              </w:rPr>
              <w:t>3</w:t>
            </w:r>
            <w:r w:rsidR="00222BAC" w:rsidRPr="008B0415">
              <w:rPr>
                <w:rFonts w:ascii="Times New Roman" w:hAnsi="Times New Roman"/>
                <w:bCs/>
                <w:color w:val="000000" w:themeColor="text1"/>
                <w:szCs w:val="28"/>
              </w:rPr>
              <w:t>.</w:t>
            </w:r>
            <w:r w:rsidRPr="008B0415">
              <w:rPr>
                <w:rFonts w:ascii="Times New Roman" w:hAnsi="Times New Roman"/>
                <w:bCs/>
                <w:color w:val="000000" w:themeColor="text1"/>
                <w:szCs w:val="28"/>
              </w:rPr>
              <w:t>569</w:t>
            </w:r>
            <w:r w:rsidR="00222BAC" w:rsidRPr="008B0415">
              <w:rPr>
                <w:rFonts w:ascii="Times New Roman" w:hAnsi="Times New Roman"/>
                <w:bCs/>
                <w:color w:val="000000" w:themeColor="text1"/>
                <w:szCs w:val="28"/>
              </w:rPr>
              <w:t>.</w:t>
            </w:r>
            <w:r w:rsidRPr="008B0415">
              <w:rPr>
                <w:rFonts w:ascii="Times New Roman" w:hAnsi="Times New Roman"/>
                <w:bCs/>
                <w:color w:val="000000" w:themeColor="text1"/>
                <w:szCs w:val="28"/>
              </w:rPr>
              <w:t>862</w:t>
            </w:r>
          </w:p>
        </w:tc>
        <w:tc>
          <w:tcPr>
            <w:tcW w:w="2094" w:type="dxa"/>
            <w:tcBorders>
              <w:top w:val="nil"/>
              <w:left w:val="nil"/>
              <w:bottom w:val="single" w:sz="4" w:space="0" w:color="000000"/>
              <w:right w:val="single" w:sz="4" w:space="0" w:color="000000"/>
            </w:tcBorders>
            <w:shd w:val="clear" w:color="auto" w:fill="auto"/>
            <w:noWrap/>
            <w:vAlign w:val="center"/>
            <w:hideMark/>
          </w:tcPr>
          <w:p w:rsidR="00FB5FE6" w:rsidRPr="008B0415" w:rsidRDefault="00FB5FE6" w:rsidP="00222BAC">
            <w:pPr>
              <w:jc w:val="right"/>
              <w:rPr>
                <w:rFonts w:ascii="Times New Roman" w:hAnsi="Times New Roman"/>
                <w:bCs/>
                <w:color w:val="000000" w:themeColor="text1"/>
                <w:szCs w:val="28"/>
              </w:rPr>
            </w:pPr>
            <w:r w:rsidRPr="008B0415">
              <w:rPr>
                <w:rFonts w:ascii="Times New Roman" w:hAnsi="Times New Roman"/>
                <w:bCs/>
                <w:color w:val="000000" w:themeColor="text1"/>
                <w:szCs w:val="28"/>
              </w:rPr>
              <w:t>1</w:t>
            </w:r>
            <w:r w:rsidR="00222BAC" w:rsidRPr="008B0415">
              <w:rPr>
                <w:rFonts w:ascii="Times New Roman" w:hAnsi="Times New Roman"/>
                <w:bCs/>
                <w:color w:val="000000" w:themeColor="text1"/>
                <w:szCs w:val="28"/>
              </w:rPr>
              <w:t>.</w:t>
            </w:r>
            <w:r w:rsidRPr="008B0415">
              <w:rPr>
                <w:rFonts w:ascii="Times New Roman" w:hAnsi="Times New Roman"/>
                <w:bCs/>
                <w:color w:val="000000" w:themeColor="text1"/>
                <w:szCs w:val="28"/>
              </w:rPr>
              <w:t>529</w:t>
            </w:r>
            <w:r w:rsidR="00222BAC" w:rsidRPr="008B0415">
              <w:rPr>
                <w:rFonts w:ascii="Times New Roman" w:hAnsi="Times New Roman"/>
                <w:bCs/>
                <w:color w:val="000000" w:themeColor="text1"/>
                <w:szCs w:val="28"/>
              </w:rPr>
              <w:t>.</w:t>
            </w:r>
            <w:r w:rsidRPr="008B0415">
              <w:rPr>
                <w:rFonts w:ascii="Times New Roman" w:hAnsi="Times New Roman"/>
                <w:bCs/>
                <w:color w:val="000000" w:themeColor="text1"/>
                <w:szCs w:val="28"/>
              </w:rPr>
              <w:t>941</w:t>
            </w:r>
          </w:p>
        </w:tc>
        <w:tc>
          <w:tcPr>
            <w:tcW w:w="2399" w:type="dxa"/>
            <w:tcBorders>
              <w:top w:val="nil"/>
              <w:left w:val="nil"/>
              <w:bottom w:val="single" w:sz="4" w:space="0" w:color="000000"/>
              <w:right w:val="nil"/>
            </w:tcBorders>
            <w:shd w:val="clear" w:color="auto" w:fill="auto"/>
            <w:noWrap/>
            <w:vAlign w:val="center"/>
            <w:hideMark/>
          </w:tcPr>
          <w:p w:rsidR="00FB5FE6" w:rsidRPr="008B0415" w:rsidRDefault="00FB5FE6" w:rsidP="00222BAC">
            <w:pPr>
              <w:jc w:val="right"/>
              <w:rPr>
                <w:rFonts w:ascii="Times New Roman" w:hAnsi="Times New Roman"/>
                <w:bCs/>
                <w:color w:val="000000" w:themeColor="text1"/>
                <w:szCs w:val="28"/>
              </w:rPr>
            </w:pPr>
            <w:r w:rsidRPr="008B0415">
              <w:rPr>
                <w:rFonts w:ascii="Times New Roman" w:hAnsi="Times New Roman"/>
                <w:bCs/>
                <w:color w:val="000000" w:themeColor="text1"/>
                <w:szCs w:val="28"/>
              </w:rPr>
              <w:t>9</w:t>
            </w:r>
            <w:r w:rsidR="00222BAC" w:rsidRPr="008B0415">
              <w:rPr>
                <w:rFonts w:ascii="Times New Roman" w:hAnsi="Times New Roman"/>
                <w:bCs/>
                <w:color w:val="000000" w:themeColor="text1"/>
                <w:szCs w:val="28"/>
              </w:rPr>
              <w:t>.</w:t>
            </w:r>
            <w:r w:rsidRPr="008B0415">
              <w:rPr>
                <w:rFonts w:ascii="Times New Roman" w:hAnsi="Times New Roman"/>
                <w:bCs/>
                <w:color w:val="000000" w:themeColor="text1"/>
                <w:szCs w:val="28"/>
              </w:rPr>
              <w:t>519</w:t>
            </w:r>
            <w:r w:rsidR="00222BAC" w:rsidRPr="008B0415">
              <w:rPr>
                <w:rFonts w:ascii="Times New Roman" w:hAnsi="Times New Roman"/>
                <w:bCs/>
                <w:color w:val="000000" w:themeColor="text1"/>
                <w:szCs w:val="28"/>
              </w:rPr>
              <w:t>.</w:t>
            </w:r>
            <w:r w:rsidRPr="008B0415">
              <w:rPr>
                <w:rFonts w:ascii="Times New Roman" w:hAnsi="Times New Roman"/>
                <w:bCs/>
                <w:color w:val="000000" w:themeColor="text1"/>
                <w:szCs w:val="28"/>
              </w:rPr>
              <w:t>458</w:t>
            </w:r>
          </w:p>
        </w:tc>
        <w:tc>
          <w:tcPr>
            <w:tcW w:w="1711" w:type="dxa"/>
            <w:gridSpan w:val="2"/>
            <w:tcBorders>
              <w:top w:val="nil"/>
              <w:left w:val="single" w:sz="4" w:space="0" w:color="auto"/>
              <w:bottom w:val="single" w:sz="4" w:space="0" w:color="auto"/>
              <w:right w:val="single" w:sz="4" w:space="0" w:color="auto"/>
            </w:tcBorders>
            <w:shd w:val="clear" w:color="auto" w:fill="auto"/>
            <w:hideMark/>
          </w:tcPr>
          <w:p w:rsidR="00FB5FE6" w:rsidRPr="008B0415" w:rsidRDefault="00FB5FE6" w:rsidP="00FB5FE6">
            <w:pPr>
              <w:jc w:val="right"/>
              <w:rPr>
                <w:rFonts w:ascii="Times New Roman" w:hAnsi="Times New Roman"/>
                <w:bCs/>
                <w:color w:val="000000" w:themeColor="text1"/>
                <w:szCs w:val="28"/>
              </w:rPr>
            </w:pPr>
          </w:p>
        </w:tc>
      </w:tr>
    </w:tbl>
    <w:p w:rsidR="00343415" w:rsidRPr="008B0415" w:rsidRDefault="00343415" w:rsidP="00343415">
      <w:pPr>
        <w:rPr>
          <w:color w:val="000000" w:themeColor="text1"/>
          <w:sz w:val="16"/>
          <w:szCs w:val="16"/>
        </w:rPr>
      </w:pPr>
    </w:p>
    <w:p w:rsidR="00343415" w:rsidRPr="008B0415" w:rsidRDefault="00343415" w:rsidP="00343415">
      <w:pPr>
        <w:rPr>
          <w:color w:val="000000" w:themeColor="text1"/>
          <w:sz w:val="16"/>
          <w:szCs w:val="16"/>
        </w:rPr>
      </w:pPr>
    </w:p>
    <w:p w:rsidR="00343415" w:rsidRPr="008B0415" w:rsidRDefault="00343415" w:rsidP="00343415">
      <w:pPr>
        <w:rPr>
          <w:color w:val="000000" w:themeColor="text1"/>
          <w:sz w:val="16"/>
          <w:szCs w:val="16"/>
        </w:rPr>
      </w:pPr>
    </w:p>
    <w:p w:rsidR="00343415" w:rsidRPr="008B0415" w:rsidRDefault="00343415" w:rsidP="00343415">
      <w:pPr>
        <w:rPr>
          <w:color w:val="000000" w:themeColor="text1"/>
          <w:sz w:val="16"/>
          <w:szCs w:val="16"/>
        </w:rPr>
      </w:pPr>
    </w:p>
    <w:p w:rsidR="00343415" w:rsidRPr="008B0415" w:rsidRDefault="00343415" w:rsidP="00343415">
      <w:pPr>
        <w:rPr>
          <w:color w:val="000000" w:themeColor="text1"/>
          <w:sz w:val="16"/>
          <w:szCs w:val="16"/>
        </w:rPr>
      </w:pPr>
    </w:p>
    <w:p w:rsidR="00343415" w:rsidRPr="008B0415" w:rsidRDefault="00343415" w:rsidP="00343415">
      <w:pPr>
        <w:rPr>
          <w:color w:val="000000" w:themeColor="text1"/>
          <w:sz w:val="16"/>
          <w:szCs w:val="16"/>
        </w:rPr>
      </w:pPr>
    </w:p>
    <w:p w:rsidR="00343415" w:rsidRPr="008B0415" w:rsidRDefault="00343415" w:rsidP="00343415">
      <w:pPr>
        <w:rPr>
          <w:color w:val="000000" w:themeColor="text1"/>
          <w:sz w:val="16"/>
          <w:szCs w:val="16"/>
        </w:rPr>
      </w:pPr>
    </w:p>
    <w:p w:rsidR="00343415" w:rsidRPr="008B0415" w:rsidRDefault="00343415" w:rsidP="00343415">
      <w:pPr>
        <w:rPr>
          <w:color w:val="000000" w:themeColor="text1"/>
          <w:sz w:val="16"/>
          <w:szCs w:val="16"/>
        </w:rPr>
      </w:pPr>
    </w:p>
    <w:p w:rsidR="00343415" w:rsidRPr="008B0415" w:rsidRDefault="00343415" w:rsidP="00343415">
      <w:pPr>
        <w:rPr>
          <w:color w:val="000000" w:themeColor="text1"/>
          <w:sz w:val="16"/>
          <w:szCs w:val="16"/>
        </w:rPr>
      </w:pPr>
    </w:p>
    <w:p w:rsidR="00343415" w:rsidRPr="008B0415" w:rsidRDefault="00343415" w:rsidP="00343415">
      <w:pPr>
        <w:rPr>
          <w:color w:val="000000" w:themeColor="text1"/>
          <w:sz w:val="16"/>
          <w:szCs w:val="16"/>
        </w:rPr>
      </w:pPr>
    </w:p>
    <w:p w:rsidR="00D43BDC" w:rsidRPr="008B0415" w:rsidRDefault="00D43BDC" w:rsidP="00343415">
      <w:pPr>
        <w:rPr>
          <w:color w:val="000000" w:themeColor="text1"/>
          <w:sz w:val="16"/>
          <w:szCs w:val="16"/>
        </w:rPr>
      </w:pPr>
    </w:p>
    <w:p w:rsidR="00D43BDC" w:rsidRPr="008B0415" w:rsidRDefault="00D43BDC" w:rsidP="00343415">
      <w:pPr>
        <w:rPr>
          <w:color w:val="000000" w:themeColor="text1"/>
          <w:sz w:val="16"/>
          <w:szCs w:val="16"/>
        </w:rPr>
      </w:pPr>
    </w:p>
    <w:p w:rsidR="00343415" w:rsidRPr="008B0415" w:rsidRDefault="00343415" w:rsidP="00343415">
      <w:pPr>
        <w:rPr>
          <w:color w:val="000000" w:themeColor="text1"/>
          <w:sz w:val="16"/>
          <w:szCs w:val="16"/>
        </w:rPr>
      </w:pPr>
    </w:p>
    <w:p w:rsidR="00360024" w:rsidRPr="008B0415" w:rsidRDefault="00360024" w:rsidP="00343415">
      <w:pPr>
        <w:rPr>
          <w:color w:val="000000" w:themeColor="text1"/>
          <w:sz w:val="16"/>
          <w:szCs w:val="16"/>
        </w:rPr>
      </w:pPr>
    </w:p>
    <w:p w:rsidR="00360024" w:rsidRPr="008B0415" w:rsidRDefault="00360024" w:rsidP="00343415">
      <w:pPr>
        <w:rPr>
          <w:color w:val="000000" w:themeColor="text1"/>
          <w:sz w:val="16"/>
          <w:szCs w:val="16"/>
        </w:rPr>
      </w:pPr>
    </w:p>
    <w:p w:rsidR="00360024" w:rsidRPr="008B0415" w:rsidRDefault="00360024" w:rsidP="00343415">
      <w:pPr>
        <w:rPr>
          <w:color w:val="000000" w:themeColor="text1"/>
          <w:sz w:val="16"/>
          <w:szCs w:val="16"/>
        </w:rPr>
      </w:pPr>
    </w:p>
    <w:p w:rsidR="00360024" w:rsidRPr="008B0415" w:rsidRDefault="00360024" w:rsidP="00343415">
      <w:pPr>
        <w:rPr>
          <w:color w:val="000000" w:themeColor="text1"/>
          <w:sz w:val="16"/>
          <w:szCs w:val="16"/>
        </w:rPr>
      </w:pPr>
    </w:p>
    <w:p w:rsidR="00360024" w:rsidRPr="008B0415" w:rsidRDefault="00360024" w:rsidP="00343415">
      <w:pPr>
        <w:rPr>
          <w:color w:val="000000" w:themeColor="text1"/>
          <w:sz w:val="16"/>
          <w:szCs w:val="16"/>
        </w:rPr>
      </w:pPr>
    </w:p>
    <w:p w:rsidR="00360024" w:rsidRPr="008B0415" w:rsidRDefault="00360024" w:rsidP="00343415">
      <w:pPr>
        <w:rPr>
          <w:color w:val="000000" w:themeColor="text1"/>
          <w:sz w:val="16"/>
          <w:szCs w:val="16"/>
        </w:rPr>
      </w:pPr>
    </w:p>
    <w:p w:rsidR="00360024" w:rsidRPr="008B0415" w:rsidRDefault="00360024" w:rsidP="00343415">
      <w:pPr>
        <w:rPr>
          <w:color w:val="000000" w:themeColor="text1"/>
          <w:sz w:val="16"/>
          <w:szCs w:val="16"/>
        </w:rPr>
      </w:pPr>
    </w:p>
    <w:p w:rsidR="00360024" w:rsidRPr="008B0415" w:rsidRDefault="00360024" w:rsidP="00343415">
      <w:pPr>
        <w:rPr>
          <w:color w:val="000000" w:themeColor="text1"/>
          <w:sz w:val="16"/>
          <w:szCs w:val="16"/>
        </w:rPr>
      </w:pPr>
    </w:p>
    <w:p w:rsidR="00360024" w:rsidRPr="008B0415" w:rsidRDefault="00360024" w:rsidP="00343415">
      <w:pPr>
        <w:rPr>
          <w:color w:val="000000" w:themeColor="text1"/>
          <w:sz w:val="16"/>
          <w:szCs w:val="16"/>
        </w:rPr>
      </w:pPr>
    </w:p>
    <w:p w:rsidR="00360024" w:rsidRPr="008B0415" w:rsidRDefault="00360024" w:rsidP="00343415">
      <w:pPr>
        <w:rPr>
          <w:color w:val="000000" w:themeColor="text1"/>
          <w:sz w:val="16"/>
          <w:szCs w:val="16"/>
        </w:rPr>
      </w:pPr>
    </w:p>
    <w:p w:rsidR="00343415" w:rsidRPr="008B0415" w:rsidRDefault="00343415" w:rsidP="00343415">
      <w:pPr>
        <w:rPr>
          <w:color w:val="000000" w:themeColor="text1"/>
          <w:sz w:val="16"/>
          <w:szCs w:val="16"/>
        </w:rPr>
      </w:pPr>
    </w:p>
    <w:p w:rsidR="003F044B" w:rsidRPr="008B0415" w:rsidRDefault="003F044B" w:rsidP="00343415">
      <w:pPr>
        <w:jc w:val="center"/>
        <w:rPr>
          <w:rFonts w:ascii="Times New Roman" w:hAnsi="Times New Roman"/>
          <w:color w:val="000000" w:themeColor="text1"/>
          <w:szCs w:val="28"/>
        </w:rPr>
        <w:sectPr w:rsidR="003F044B" w:rsidRPr="008B0415" w:rsidSect="00617391">
          <w:pgSz w:w="16839" w:h="11907" w:orient="landscape" w:code="9"/>
          <w:pgMar w:top="993" w:right="1134" w:bottom="851" w:left="1134" w:header="720" w:footer="720" w:gutter="0"/>
          <w:pgNumType w:start="1"/>
          <w:cols w:space="720"/>
          <w:titlePg/>
          <w:docGrid w:linePitch="382"/>
        </w:sectPr>
      </w:pPr>
    </w:p>
    <w:p w:rsidR="00343415" w:rsidRPr="008B0415" w:rsidRDefault="00FE73A7" w:rsidP="00343415">
      <w:pPr>
        <w:jc w:val="center"/>
        <w:rPr>
          <w:rFonts w:ascii="Times New Roman" w:hAnsi="Times New Roman"/>
          <w:color w:val="000000" w:themeColor="text1"/>
          <w:szCs w:val="28"/>
        </w:rPr>
      </w:pPr>
      <w:r w:rsidRPr="008B0415">
        <w:rPr>
          <w:rFonts w:ascii="Times New Roman" w:hAnsi="Times New Roman"/>
          <w:color w:val="000000" w:themeColor="text1"/>
          <w:szCs w:val="28"/>
        </w:rPr>
        <w:lastRenderedPageBreak/>
        <w:t xml:space="preserve">Phụ lục </w:t>
      </w:r>
      <w:r w:rsidR="00011626" w:rsidRPr="008B0415">
        <w:rPr>
          <w:rFonts w:ascii="Times New Roman" w:hAnsi="Times New Roman"/>
          <w:color w:val="000000" w:themeColor="text1"/>
          <w:szCs w:val="28"/>
        </w:rPr>
        <w:t>II</w:t>
      </w:r>
    </w:p>
    <w:p w:rsidR="00343415" w:rsidRPr="008B0415" w:rsidRDefault="00FE73A7" w:rsidP="00343415">
      <w:pPr>
        <w:jc w:val="center"/>
        <w:rPr>
          <w:rFonts w:ascii="Times New Roman" w:hAnsi="Times New Roman"/>
          <w:color w:val="000000" w:themeColor="text1"/>
          <w:szCs w:val="28"/>
        </w:rPr>
      </w:pPr>
      <w:r w:rsidRPr="008B0415">
        <w:rPr>
          <w:rFonts w:ascii="Times New Roman" w:hAnsi="Times New Roman"/>
          <w:color w:val="000000" w:themeColor="text1"/>
          <w:szCs w:val="28"/>
        </w:rPr>
        <w:t>DỰ TOÁN TỔNG KINH PHÍ THỰC HIỆN ĐỀ ÁN GIAI ĐOẠN 202</w:t>
      </w:r>
      <w:r w:rsidR="00360024" w:rsidRPr="008B0415">
        <w:rPr>
          <w:rFonts w:ascii="Times New Roman" w:hAnsi="Times New Roman"/>
          <w:color w:val="000000" w:themeColor="text1"/>
          <w:szCs w:val="28"/>
        </w:rPr>
        <w:t>3</w:t>
      </w:r>
      <w:r w:rsidRPr="008B0415">
        <w:rPr>
          <w:rFonts w:ascii="Times New Roman" w:hAnsi="Times New Roman"/>
          <w:color w:val="000000" w:themeColor="text1"/>
          <w:szCs w:val="28"/>
        </w:rPr>
        <w:t>-202</w:t>
      </w:r>
      <w:r w:rsidR="00360024" w:rsidRPr="008B0415">
        <w:rPr>
          <w:rFonts w:ascii="Times New Roman" w:hAnsi="Times New Roman"/>
          <w:color w:val="000000" w:themeColor="text1"/>
          <w:szCs w:val="28"/>
        </w:rPr>
        <w:t>5</w:t>
      </w:r>
      <w:r w:rsidRPr="008B0415">
        <w:rPr>
          <w:rFonts w:ascii="Times New Roman" w:hAnsi="Times New Roman"/>
          <w:color w:val="000000" w:themeColor="text1"/>
          <w:szCs w:val="28"/>
        </w:rPr>
        <w:t xml:space="preserve"> PHÂN THEO HẠNG MỤC</w:t>
      </w:r>
    </w:p>
    <w:p w:rsidR="00343415" w:rsidRPr="008B0415" w:rsidRDefault="001F5A76" w:rsidP="00343415">
      <w:pPr>
        <w:jc w:val="center"/>
        <w:rPr>
          <w:rFonts w:ascii="Times New Roman" w:hAnsi="Times New Roman"/>
          <w:b w:val="0"/>
          <w:i/>
          <w:color w:val="000000" w:themeColor="text1"/>
          <w:szCs w:val="28"/>
        </w:rPr>
      </w:pPr>
      <w:r w:rsidRPr="008B0415">
        <w:rPr>
          <w:rFonts w:ascii="Times New Roman" w:hAnsi="Times New Roman"/>
          <w:b w:val="0"/>
          <w:i/>
          <w:color w:val="000000" w:themeColor="text1"/>
          <w:szCs w:val="28"/>
        </w:rPr>
        <w:t xml:space="preserve">(Kèm theo Quyết định </w:t>
      </w:r>
      <w:r w:rsidR="008B0415" w:rsidRPr="008B0415">
        <w:rPr>
          <w:rFonts w:ascii="Times New Roman" w:hAnsi="Times New Roman"/>
          <w:b w:val="0"/>
          <w:i/>
          <w:color w:val="000000" w:themeColor="text1"/>
          <w:szCs w:val="28"/>
        </w:rPr>
        <w:t xml:space="preserve">số 2354 /QĐ-UBND ngày 09 </w:t>
      </w:r>
      <w:r w:rsidRPr="008B0415">
        <w:rPr>
          <w:rFonts w:ascii="Times New Roman" w:hAnsi="Times New Roman"/>
          <w:b w:val="0"/>
          <w:i/>
          <w:color w:val="000000" w:themeColor="text1"/>
          <w:szCs w:val="28"/>
        </w:rPr>
        <w:t>tháng 10 năm 2023 của UBND tỉnh Thừa Thiên Huế)</w:t>
      </w:r>
    </w:p>
    <w:p w:rsidR="00343415" w:rsidRPr="008B0415" w:rsidRDefault="00343415" w:rsidP="00343415">
      <w:pPr>
        <w:jc w:val="center"/>
        <w:rPr>
          <w:rFonts w:ascii="Times New Roman" w:hAnsi="Times New Roman"/>
          <w:b w:val="0"/>
          <w:i/>
          <w:color w:val="000000" w:themeColor="text1"/>
          <w:szCs w:val="28"/>
        </w:rPr>
      </w:pPr>
    </w:p>
    <w:p w:rsidR="00343415" w:rsidRPr="008B0415" w:rsidRDefault="00FE73A7" w:rsidP="00063BCA">
      <w:pPr>
        <w:ind w:left="10080" w:firstLine="720"/>
        <w:jc w:val="center"/>
        <w:rPr>
          <w:rFonts w:ascii="Times New Roman" w:hAnsi="Times New Roman"/>
          <w:b w:val="0"/>
          <w:color w:val="000000" w:themeColor="text1"/>
          <w:szCs w:val="28"/>
        </w:rPr>
      </w:pPr>
      <w:r w:rsidRPr="008B0415">
        <w:rPr>
          <w:rFonts w:ascii="Times New Roman" w:hAnsi="Times New Roman"/>
          <w:b w:val="0"/>
          <w:i/>
          <w:color w:val="000000" w:themeColor="text1"/>
          <w:szCs w:val="28"/>
        </w:rPr>
        <w:t>Đơn vị tính: 1.000 đồng.</w:t>
      </w:r>
    </w:p>
    <w:p w:rsidR="00343415" w:rsidRPr="008B0415" w:rsidRDefault="00343415" w:rsidP="00343415">
      <w:pPr>
        <w:rPr>
          <w:rFonts w:ascii="Times New Roman" w:hAnsi="Times New Roman"/>
          <w:b w:val="0"/>
          <w:color w:val="000000" w:themeColor="text1"/>
          <w:sz w:val="16"/>
          <w:szCs w:val="16"/>
        </w:rPr>
      </w:pPr>
    </w:p>
    <w:tbl>
      <w:tblPr>
        <w:tblW w:w="14801" w:type="dxa"/>
        <w:jc w:val="center"/>
        <w:tblLook w:val="04A0" w:firstRow="1" w:lastRow="0" w:firstColumn="1" w:lastColumn="0" w:noHBand="0" w:noVBand="1"/>
      </w:tblPr>
      <w:tblGrid>
        <w:gridCol w:w="739"/>
        <w:gridCol w:w="4585"/>
        <w:gridCol w:w="957"/>
        <w:gridCol w:w="957"/>
        <w:gridCol w:w="1180"/>
        <w:gridCol w:w="1655"/>
        <w:gridCol w:w="1555"/>
        <w:gridCol w:w="1575"/>
        <w:gridCol w:w="1598"/>
      </w:tblGrid>
      <w:tr w:rsidR="008B0415" w:rsidRPr="008B0415" w:rsidTr="00743A46">
        <w:trPr>
          <w:trHeight w:val="405"/>
          <w:tblHeader/>
          <w:jc w:val="center"/>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TT</w:t>
            </w:r>
          </w:p>
        </w:tc>
        <w:tc>
          <w:tcPr>
            <w:tcW w:w="4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Nội dung</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ĐVT</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Số lượng</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Đơn giá</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Thành tiền</w:t>
            </w:r>
          </w:p>
        </w:tc>
        <w:tc>
          <w:tcPr>
            <w:tcW w:w="3130" w:type="dxa"/>
            <w:gridSpan w:val="2"/>
            <w:tcBorders>
              <w:top w:val="single" w:sz="4" w:space="0" w:color="000000"/>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Nguồn vốn</w:t>
            </w:r>
          </w:p>
        </w:tc>
        <w:tc>
          <w:tcPr>
            <w:tcW w:w="15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Ghi chú</w:t>
            </w:r>
          </w:p>
        </w:tc>
      </w:tr>
      <w:tr w:rsidR="008B0415" w:rsidRPr="008B0415" w:rsidTr="00743A46">
        <w:trPr>
          <w:trHeight w:val="945"/>
          <w:tblHeader/>
          <w:jc w:val="center"/>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6E516F" w:rsidRPr="008B0415" w:rsidRDefault="006E516F" w:rsidP="00355B90">
            <w:pPr>
              <w:jc w:val="center"/>
              <w:rPr>
                <w:rFonts w:ascii="Times New Roman" w:hAnsi="Times New Roman"/>
                <w:b w:val="0"/>
                <w:bCs/>
                <w:color w:val="000000" w:themeColor="text1"/>
                <w:sz w:val="24"/>
                <w:szCs w:val="24"/>
              </w:rPr>
            </w:pPr>
          </w:p>
        </w:tc>
        <w:tc>
          <w:tcPr>
            <w:tcW w:w="4585" w:type="dxa"/>
            <w:vMerge/>
            <w:tcBorders>
              <w:top w:val="single" w:sz="4" w:space="0" w:color="000000"/>
              <w:left w:val="single" w:sz="4" w:space="0" w:color="000000"/>
              <w:bottom w:val="single" w:sz="4" w:space="0" w:color="000000"/>
              <w:right w:val="single" w:sz="4" w:space="0" w:color="000000"/>
            </w:tcBorders>
            <w:vAlign w:val="center"/>
            <w:hideMark/>
          </w:tcPr>
          <w:p w:rsidR="006E516F" w:rsidRPr="008B0415" w:rsidRDefault="006E516F" w:rsidP="00355B90">
            <w:pPr>
              <w:jc w:val="center"/>
              <w:rPr>
                <w:rFonts w:ascii="Times New Roman" w:hAnsi="Times New Roman"/>
                <w:b w:val="0"/>
                <w:bCs/>
                <w:color w:val="000000" w:themeColor="text1"/>
                <w:sz w:val="24"/>
                <w:szCs w:val="24"/>
              </w:rPr>
            </w:pPr>
          </w:p>
        </w:tc>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6E516F" w:rsidRPr="008B0415" w:rsidRDefault="006E516F" w:rsidP="00355B90">
            <w:pPr>
              <w:jc w:val="center"/>
              <w:rPr>
                <w:rFonts w:ascii="Times New Roman" w:hAnsi="Times New Roman"/>
                <w:b w:val="0"/>
                <w:bCs/>
                <w:color w:val="000000" w:themeColor="text1"/>
                <w:sz w:val="24"/>
                <w:szCs w:val="24"/>
              </w:rPr>
            </w:pPr>
          </w:p>
        </w:tc>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6E516F" w:rsidRPr="008B0415" w:rsidRDefault="006E516F" w:rsidP="00355B90">
            <w:pPr>
              <w:jc w:val="center"/>
              <w:rPr>
                <w:rFonts w:ascii="Times New Roman" w:hAnsi="Times New Roman"/>
                <w:b w:val="0"/>
                <w:bCs/>
                <w:color w:val="000000" w:themeColor="text1"/>
                <w:sz w:val="24"/>
                <w:szCs w:val="24"/>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6E516F" w:rsidRPr="008B0415" w:rsidRDefault="006E516F" w:rsidP="00355B90">
            <w:pPr>
              <w:jc w:val="center"/>
              <w:rPr>
                <w:rFonts w:ascii="Times New Roman" w:hAnsi="Times New Roman"/>
                <w:b w:val="0"/>
                <w:bCs/>
                <w:color w:val="000000" w:themeColor="text1"/>
                <w:sz w:val="24"/>
                <w:szCs w:val="24"/>
              </w:rPr>
            </w:pPr>
          </w:p>
        </w:tc>
        <w:tc>
          <w:tcPr>
            <w:tcW w:w="1655" w:type="dxa"/>
            <w:vMerge/>
            <w:tcBorders>
              <w:top w:val="single" w:sz="4" w:space="0" w:color="000000"/>
              <w:left w:val="single" w:sz="4" w:space="0" w:color="000000"/>
              <w:bottom w:val="single" w:sz="4" w:space="0" w:color="000000"/>
              <w:right w:val="single" w:sz="4" w:space="0" w:color="000000"/>
            </w:tcBorders>
            <w:vAlign w:val="center"/>
            <w:hideMark/>
          </w:tcPr>
          <w:p w:rsidR="006E516F" w:rsidRPr="008B0415" w:rsidRDefault="006E516F" w:rsidP="00355B90">
            <w:pPr>
              <w:jc w:val="center"/>
              <w:rPr>
                <w:rFonts w:ascii="Times New Roman" w:hAnsi="Times New Roman"/>
                <w:b w:val="0"/>
                <w:bCs/>
                <w:color w:val="000000" w:themeColor="text1"/>
                <w:sz w:val="24"/>
                <w:szCs w:val="24"/>
              </w:rPr>
            </w:pP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Nhà nước hỗ trợ</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Doanh nghiệp, nhân dân</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6E516F" w:rsidRPr="008B0415" w:rsidRDefault="006E516F" w:rsidP="00355B90">
            <w:pPr>
              <w:jc w:val="center"/>
              <w:rPr>
                <w:rFonts w:ascii="Times New Roman" w:hAnsi="Times New Roman"/>
                <w:b w:val="0"/>
                <w:bCs/>
                <w:color w:val="000000" w:themeColor="text1"/>
                <w:sz w:val="24"/>
                <w:szCs w:val="24"/>
              </w:rPr>
            </w:pPr>
          </w:p>
        </w:tc>
      </w:tr>
      <w:tr w:rsidR="008B0415" w:rsidRPr="008B0415" w:rsidTr="00455BFA">
        <w:trPr>
          <w:trHeight w:val="40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I</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Tập huấn kỹ thuật</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29</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025</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29</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025</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0</w:t>
            </w:r>
          </w:p>
        </w:tc>
        <w:tc>
          <w:tcPr>
            <w:tcW w:w="1598"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color w:val="000000" w:themeColor="text1"/>
                <w:sz w:val="24"/>
                <w:szCs w:val="24"/>
              </w:rPr>
            </w:pPr>
          </w:p>
        </w:tc>
      </w:tr>
      <w:tr w:rsidR="008B0415" w:rsidRPr="008B0415" w:rsidTr="00455BFA">
        <w:trPr>
          <w:trHeight w:val="40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1</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Hỗ trợ học viên (02 ngày)</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người</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105</w:t>
            </w: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200</w:t>
            </w: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21</w:t>
            </w:r>
            <w:r w:rsidR="00892FEE" w:rsidRPr="008B0415">
              <w:rPr>
                <w:rFonts w:ascii="Times New Roman" w:hAnsi="Times New Roman"/>
                <w:b w:val="0"/>
                <w:iCs/>
                <w:color w:val="000000" w:themeColor="text1"/>
                <w:sz w:val="24"/>
                <w:szCs w:val="24"/>
              </w:rPr>
              <w:t>.</w:t>
            </w:r>
            <w:r w:rsidRPr="008B0415">
              <w:rPr>
                <w:rFonts w:ascii="Times New Roman" w:hAnsi="Times New Roman"/>
                <w:b w:val="0"/>
                <w:iCs/>
                <w:color w:val="000000" w:themeColor="text1"/>
                <w:sz w:val="24"/>
                <w:szCs w:val="24"/>
              </w:rPr>
              <w:t>000</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21</w:t>
            </w:r>
            <w:r w:rsidR="00892FEE" w:rsidRPr="008B0415">
              <w:rPr>
                <w:rFonts w:ascii="Times New Roman" w:hAnsi="Times New Roman"/>
                <w:b w:val="0"/>
                <w:iCs/>
                <w:color w:val="000000" w:themeColor="text1"/>
                <w:sz w:val="24"/>
                <w:szCs w:val="24"/>
              </w:rPr>
              <w:t>.</w:t>
            </w:r>
            <w:r w:rsidRPr="008B0415">
              <w:rPr>
                <w:rFonts w:ascii="Times New Roman" w:hAnsi="Times New Roman"/>
                <w:b w:val="0"/>
                <w:iCs/>
                <w:color w:val="000000" w:themeColor="text1"/>
                <w:sz w:val="24"/>
                <w:szCs w:val="24"/>
              </w:rPr>
              <w:t>000</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0</w:t>
            </w:r>
          </w:p>
        </w:tc>
        <w:tc>
          <w:tcPr>
            <w:tcW w:w="1598" w:type="dxa"/>
            <w:vMerge w:val="restart"/>
            <w:tcBorders>
              <w:top w:val="nil"/>
              <w:left w:val="single" w:sz="4" w:space="0" w:color="000000"/>
              <w:bottom w:val="nil"/>
              <w:right w:val="single" w:sz="4" w:space="0" w:color="auto"/>
            </w:tcBorders>
            <w:shd w:val="clear" w:color="auto" w:fill="auto"/>
            <w:vAlign w:val="center"/>
            <w:hideMark/>
          </w:tcPr>
          <w:p w:rsidR="006E516F" w:rsidRPr="008B0415" w:rsidRDefault="00367287" w:rsidP="00181674">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T</w:t>
            </w:r>
            <w:r w:rsidR="006E516F" w:rsidRPr="008B0415">
              <w:rPr>
                <w:rFonts w:ascii="Times New Roman" w:hAnsi="Times New Roman"/>
                <w:b w:val="0"/>
                <w:color w:val="000000" w:themeColor="text1"/>
                <w:sz w:val="24"/>
                <w:szCs w:val="24"/>
              </w:rPr>
              <w:t xml:space="preserve">hực hiện theo Quyết định 28/2018/QĐ-UBND </w:t>
            </w:r>
          </w:p>
        </w:tc>
      </w:tr>
      <w:tr w:rsidR="008B0415" w:rsidRPr="008B0415" w:rsidTr="00455BFA">
        <w:trPr>
          <w:trHeight w:val="40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2</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Tài liệu</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bộ</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105</w:t>
            </w: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15</w:t>
            </w: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1</w:t>
            </w:r>
            <w:r w:rsidR="00892FEE" w:rsidRPr="008B0415">
              <w:rPr>
                <w:rFonts w:ascii="Times New Roman" w:hAnsi="Times New Roman"/>
                <w:b w:val="0"/>
                <w:iCs/>
                <w:color w:val="000000" w:themeColor="text1"/>
                <w:sz w:val="24"/>
                <w:szCs w:val="24"/>
              </w:rPr>
              <w:t>.</w:t>
            </w:r>
            <w:r w:rsidRPr="008B0415">
              <w:rPr>
                <w:rFonts w:ascii="Times New Roman" w:hAnsi="Times New Roman"/>
                <w:b w:val="0"/>
                <w:iCs/>
                <w:color w:val="000000" w:themeColor="text1"/>
                <w:sz w:val="24"/>
                <w:szCs w:val="24"/>
              </w:rPr>
              <w:t>575</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1</w:t>
            </w:r>
            <w:r w:rsidR="00892FEE" w:rsidRPr="008B0415">
              <w:rPr>
                <w:rFonts w:ascii="Times New Roman" w:hAnsi="Times New Roman"/>
                <w:b w:val="0"/>
                <w:iCs/>
                <w:color w:val="000000" w:themeColor="text1"/>
                <w:sz w:val="24"/>
                <w:szCs w:val="24"/>
              </w:rPr>
              <w:t>.</w:t>
            </w:r>
            <w:r w:rsidRPr="008B0415">
              <w:rPr>
                <w:rFonts w:ascii="Times New Roman" w:hAnsi="Times New Roman"/>
                <w:b w:val="0"/>
                <w:iCs/>
                <w:color w:val="000000" w:themeColor="text1"/>
                <w:sz w:val="24"/>
                <w:szCs w:val="24"/>
              </w:rPr>
              <w:t>575</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0</w:t>
            </w:r>
          </w:p>
        </w:tc>
        <w:tc>
          <w:tcPr>
            <w:tcW w:w="1598" w:type="dxa"/>
            <w:vMerge/>
            <w:tcBorders>
              <w:top w:val="nil"/>
              <w:left w:val="single" w:sz="4" w:space="0" w:color="000000"/>
              <w:bottom w:val="nil"/>
              <w:right w:val="single" w:sz="4" w:space="0" w:color="auto"/>
            </w:tcBorders>
            <w:vAlign w:val="center"/>
            <w:hideMark/>
          </w:tcPr>
          <w:p w:rsidR="006E516F" w:rsidRPr="008B0415" w:rsidRDefault="006E516F" w:rsidP="00355B90">
            <w:pPr>
              <w:jc w:val="center"/>
              <w:rPr>
                <w:rFonts w:ascii="Times New Roman" w:hAnsi="Times New Roman"/>
                <w:b w:val="0"/>
                <w:color w:val="000000" w:themeColor="text1"/>
                <w:sz w:val="24"/>
                <w:szCs w:val="24"/>
              </w:rPr>
            </w:pPr>
          </w:p>
        </w:tc>
      </w:tr>
      <w:tr w:rsidR="008B0415" w:rsidRPr="008B0415" w:rsidTr="00455BFA">
        <w:trPr>
          <w:trHeight w:val="40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3</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Hội trường</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ngày</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3</w:t>
            </w: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500</w:t>
            </w: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1</w:t>
            </w:r>
            <w:r w:rsidR="00892FEE" w:rsidRPr="008B0415">
              <w:rPr>
                <w:rFonts w:ascii="Times New Roman" w:hAnsi="Times New Roman"/>
                <w:b w:val="0"/>
                <w:iCs/>
                <w:color w:val="000000" w:themeColor="text1"/>
                <w:sz w:val="24"/>
                <w:szCs w:val="24"/>
              </w:rPr>
              <w:t>.</w:t>
            </w:r>
            <w:r w:rsidRPr="008B0415">
              <w:rPr>
                <w:rFonts w:ascii="Times New Roman" w:hAnsi="Times New Roman"/>
                <w:b w:val="0"/>
                <w:iCs/>
                <w:color w:val="000000" w:themeColor="text1"/>
                <w:sz w:val="24"/>
                <w:szCs w:val="24"/>
              </w:rPr>
              <w:t>500</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1</w:t>
            </w:r>
            <w:r w:rsidR="00892FEE" w:rsidRPr="008B0415">
              <w:rPr>
                <w:rFonts w:ascii="Times New Roman" w:hAnsi="Times New Roman"/>
                <w:b w:val="0"/>
                <w:iCs/>
                <w:color w:val="000000" w:themeColor="text1"/>
                <w:sz w:val="24"/>
                <w:szCs w:val="24"/>
              </w:rPr>
              <w:t>.</w:t>
            </w:r>
            <w:r w:rsidRPr="008B0415">
              <w:rPr>
                <w:rFonts w:ascii="Times New Roman" w:hAnsi="Times New Roman"/>
                <w:b w:val="0"/>
                <w:iCs/>
                <w:color w:val="000000" w:themeColor="text1"/>
                <w:sz w:val="24"/>
                <w:szCs w:val="24"/>
              </w:rPr>
              <w:t>500</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0</w:t>
            </w:r>
          </w:p>
        </w:tc>
        <w:tc>
          <w:tcPr>
            <w:tcW w:w="1598" w:type="dxa"/>
            <w:vMerge/>
            <w:tcBorders>
              <w:top w:val="nil"/>
              <w:left w:val="single" w:sz="4" w:space="0" w:color="000000"/>
              <w:bottom w:val="nil"/>
              <w:right w:val="single" w:sz="4" w:space="0" w:color="auto"/>
            </w:tcBorders>
            <w:vAlign w:val="center"/>
            <w:hideMark/>
          </w:tcPr>
          <w:p w:rsidR="006E516F" w:rsidRPr="008B0415" w:rsidRDefault="006E516F" w:rsidP="00355B90">
            <w:pPr>
              <w:jc w:val="center"/>
              <w:rPr>
                <w:rFonts w:ascii="Times New Roman" w:hAnsi="Times New Roman"/>
                <w:b w:val="0"/>
                <w:color w:val="000000" w:themeColor="text1"/>
                <w:sz w:val="24"/>
                <w:szCs w:val="24"/>
              </w:rPr>
            </w:pPr>
          </w:p>
        </w:tc>
      </w:tr>
      <w:tr w:rsidR="008B0415" w:rsidRPr="008B0415" w:rsidTr="00455BFA">
        <w:trPr>
          <w:trHeight w:val="40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4</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Nước uống (15.000đ/người/ngày x 2 ngày)</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người</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105</w:t>
            </w: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30</w:t>
            </w: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3</w:t>
            </w:r>
            <w:r w:rsidR="00892FEE" w:rsidRPr="008B0415">
              <w:rPr>
                <w:rFonts w:ascii="Times New Roman" w:hAnsi="Times New Roman"/>
                <w:b w:val="0"/>
                <w:iCs/>
                <w:color w:val="000000" w:themeColor="text1"/>
                <w:sz w:val="24"/>
                <w:szCs w:val="24"/>
              </w:rPr>
              <w:t>.</w:t>
            </w:r>
            <w:r w:rsidRPr="008B0415">
              <w:rPr>
                <w:rFonts w:ascii="Times New Roman" w:hAnsi="Times New Roman"/>
                <w:b w:val="0"/>
                <w:iCs/>
                <w:color w:val="000000" w:themeColor="text1"/>
                <w:sz w:val="24"/>
                <w:szCs w:val="24"/>
              </w:rPr>
              <w:t>150</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3</w:t>
            </w:r>
            <w:r w:rsidR="00892FEE" w:rsidRPr="008B0415">
              <w:rPr>
                <w:rFonts w:ascii="Times New Roman" w:hAnsi="Times New Roman"/>
                <w:b w:val="0"/>
                <w:iCs/>
                <w:color w:val="000000" w:themeColor="text1"/>
                <w:sz w:val="24"/>
                <w:szCs w:val="24"/>
              </w:rPr>
              <w:t>.</w:t>
            </w:r>
            <w:r w:rsidRPr="008B0415">
              <w:rPr>
                <w:rFonts w:ascii="Times New Roman" w:hAnsi="Times New Roman"/>
                <w:b w:val="0"/>
                <w:iCs/>
                <w:color w:val="000000" w:themeColor="text1"/>
                <w:sz w:val="24"/>
                <w:szCs w:val="24"/>
              </w:rPr>
              <w:t>150</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0</w:t>
            </w:r>
          </w:p>
        </w:tc>
        <w:tc>
          <w:tcPr>
            <w:tcW w:w="1598" w:type="dxa"/>
            <w:vMerge/>
            <w:tcBorders>
              <w:top w:val="nil"/>
              <w:left w:val="single" w:sz="4" w:space="0" w:color="000000"/>
              <w:bottom w:val="nil"/>
              <w:right w:val="single" w:sz="4" w:space="0" w:color="auto"/>
            </w:tcBorders>
            <w:vAlign w:val="center"/>
            <w:hideMark/>
          </w:tcPr>
          <w:p w:rsidR="006E516F" w:rsidRPr="008B0415" w:rsidRDefault="006E516F" w:rsidP="00355B90">
            <w:pPr>
              <w:jc w:val="center"/>
              <w:rPr>
                <w:rFonts w:ascii="Times New Roman" w:hAnsi="Times New Roman"/>
                <w:b w:val="0"/>
                <w:color w:val="000000" w:themeColor="text1"/>
                <w:sz w:val="24"/>
                <w:szCs w:val="24"/>
              </w:rPr>
            </w:pPr>
          </w:p>
        </w:tc>
      </w:tr>
      <w:tr w:rsidR="008B0415" w:rsidRPr="008B0415" w:rsidTr="00455BFA">
        <w:trPr>
          <w:trHeight w:val="40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5</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Phụ cấp giảng viên</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ngày</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3</w:t>
            </w: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600</w:t>
            </w: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1</w:t>
            </w:r>
            <w:r w:rsidR="00892FEE" w:rsidRPr="008B0415">
              <w:rPr>
                <w:rFonts w:ascii="Times New Roman" w:hAnsi="Times New Roman"/>
                <w:b w:val="0"/>
                <w:iCs/>
                <w:color w:val="000000" w:themeColor="text1"/>
                <w:sz w:val="24"/>
                <w:szCs w:val="24"/>
              </w:rPr>
              <w:t>.</w:t>
            </w:r>
            <w:r w:rsidRPr="008B0415">
              <w:rPr>
                <w:rFonts w:ascii="Times New Roman" w:hAnsi="Times New Roman"/>
                <w:b w:val="0"/>
                <w:iCs/>
                <w:color w:val="000000" w:themeColor="text1"/>
                <w:sz w:val="24"/>
                <w:szCs w:val="24"/>
              </w:rPr>
              <w:t>800</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1</w:t>
            </w:r>
            <w:r w:rsidR="00892FEE" w:rsidRPr="008B0415">
              <w:rPr>
                <w:rFonts w:ascii="Times New Roman" w:hAnsi="Times New Roman"/>
                <w:b w:val="0"/>
                <w:iCs/>
                <w:color w:val="000000" w:themeColor="text1"/>
                <w:sz w:val="24"/>
                <w:szCs w:val="24"/>
              </w:rPr>
              <w:t>.</w:t>
            </w:r>
            <w:r w:rsidRPr="008B0415">
              <w:rPr>
                <w:rFonts w:ascii="Times New Roman" w:hAnsi="Times New Roman"/>
                <w:b w:val="0"/>
                <w:iCs/>
                <w:color w:val="000000" w:themeColor="text1"/>
                <w:sz w:val="24"/>
                <w:szCs w:val="24"/>
              </w:rPr>
              <w:t>800</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iCs/>
                <w:color w:val="000000" w:themeColor="text1"/>
                <w:sz w:val="24"/>
                <w:szCs w:val="24"/>
              </w:rPr>
            </w:pPr>
            <w:r w:rsidRPr="008B0415">
              <w:rPr>
                <w:rFonts w:ascii="Times New Roman" w:hAnsi="Times New Roman"/>
                <w:b w:val="0"/>
                <w:iCs/>
                <w:color w:val="000000" w:themeColor="text1"/>
                <w:sz w:val="24"/>
                <w:szCs w:val="24"/>
              </w:rPr>
              <w:t>0</w:t>
            </w:r>
          </w:p>
        </w:tc>
        <w:tc>
          <w:tcPr>
            <w:tcW w:w="1598" w:type="dxa"/>
            <w:vMerge/>
            <w:tcBorders>
              <w:top w:val="nil"/>
              <w:left w:val="single" w:sz="4" w:space="0" w:color="000000"/>
              <w:bottom w:val="nil"/>
              <w:right w:val="single" w:sz="4" w:space="0" w:color="auto"/>
            </w:tcBorders>
            <w:vAlign w:val="center"/>
            <w:hideMark/>
          </w:tcPr>
          <w:p w:rsidR="006E516F" w:rsidRPr="008B0415" w:rsidRDefault="006E516F" w:rsidP="00355B90">
            <w:pPr>
              <w:jc w:val="center"/>
              <w:rPr>
                <w:rFonts w:ascii="Times New Roman" w:hAnsi="Times New Roman"/>
                <w:b w:val="0"/>
                <w:color w:val="000000" w:themeColor="text1"/>
                <w:sz w:val="24"/>
                <w:szCs w:val="24"/>
              </w:rPr>
            </w:pPr>
          </w:p>
        </w:tc>
      </w:tr>
      <w:tr w:rsidR="008B0415" w:rsidRPr="008B0415" w:rsidTr="00455BFA">
        <w:trPr>
          <w:trHeight w:val="40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II</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Chi phí hỗ trợ người chăn nuôi</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14</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332</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815</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4</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813</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358</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9</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519</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458</w:t>
            </w:r>
          </w:p>
        </w:tc>
        <w:tc>
          <w:tcPr>
            <w:tcW w:w="1598" w:type="dxa"/>
            <w:tcBorders>
              <w:top w:val="single" w:sz="4" w:space="0" w:color="000000"/>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color w:val="000000" w:themeColor="text1"/>
                <w:sz w:val="24"/>
                <w:szCs w:val="24"/>
              </w:rPr>
            </w:pPr>
          </w:p>
        </w:tc>
      </w:tr>
      <w:tr w:rsidR="008B0415" w:rsidRPr="008B0415" w:rsidTr="00455BFA">
        <w:trPr>
          <w:trHeight w:val="61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Hỗ trợ người chăn nuôi</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hộ</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42</w:t>
            </w:r>
          </w:p>
        </w:tc>
        <w:tc>
          <w:tcPr>
            <w:tcW w:w="1180" w:type="dxa"/>
            <w:tcBorders>
              <w:top w:val="nil"/>
              <w:left w:val="nil"/>
              <w:bottom w:val="single" w:sz="4" w:space="0" w:color="000000"/>
              <w:right w:val="single" w:sz="4" w:space="0" w:color="000000"/>
            </w:tcBorders>
            <w:shd w:val="clear" w:color="FFFFFF" w:fill="FFFFFF"/>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341,258</w:t>
            </w: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14</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332</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815</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4</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813</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358</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9</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519</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458</w:t>
            </w:r>
          </w:p>
        </w:tc>
        <w:tc>
          <w:tcPr>
            <w:tcW w:w="1598"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Xem dự toán chi tiết cho 01 hộ</w:t>
            </w:r>
          </w:p>
        </w:tc>
      </w:tr>
      <w:tr w:rsidR="008B0415" w:rsidRPr="008B0415" w:rsidTr="00455BFA">
        <w:trPr>
          <w:trHeight w:val="40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III</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Hội nghị sơ kết, đánh giá</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18</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600</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18</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600</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0</w:t>
            </w:r>
          </w:p>
        </w:tc>
        <w:tc>
          <w:tcPr>
            <w:tcW w:w="1598"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color w:val="000000" w:themeColor="text1"/>
                <w:sz w:val="24"/>
                <w:szCs w:val="24"/>
              </w:rPr>
            </w:pPr>
          </w:p>
        </w:tc>
      </w:tr>
      <w:tr w:rsidR="008B0415" w:rsidRPr="008B0415" w:rsidTr="00455BFA">
        <w:trPr>
          <w:trHeight w:val="40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Hỗ trợ đại biểu tham dự</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người</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120</w:t>
            </w: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100</w:t>
            </w: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12</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000</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12</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000</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0</w:t>
            </w:r>
          </w:p>
        </w:tc>
        <w:tc>
          <w:tcPr>
            <w:tcW w:w="1598" w:type="dxa"/>
            <w:vMerge w:val="restart"/>
            <w:tcBorders>
              <w:top w:val="nil"/>
              <w:left w:val="single" w:sz="4" w:space="0" w:color="000000"/>
              <w:bottom w:val="nil"/>
              <w:right w:val="single" w:sz="4" w:space="0" w:color="auto"/>
            </w:tcBorders>
            <w:shd w:val="clear" w:color="auto" w:fill="auto"/>
            <w:vAlign w:val="center"/>
            <w:hideMark/>
          </w:tcPr>
          <w:p w:rsidR="006E516F" w:rsidRPr="008B0415" w:rsidRDefault="00DD264C" w:rsidP="00F23937">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T</w:t>
            </w:r>
            <w:r w:rsidR="006E516F" w:rsidRPr="008B0415">
              <w:rPr>
                <w:rFonts w:ascii="Times New Roman" w:hAnsi="Times New Roman"/>
                <w:b w:val="0"/>
                <w:color w:val="000000" w:themeColor="text1"/>
                <w:sz w:val="24"/>
                <w:szCs w:val="24"/>
              </w:rPr>
              <w:t>hực hiện theo Quyết định 28/2018/QĐ-UBND</w:t>
            </w:r>
          </w:p>
        </w:tc>
      </w:tr>
      <w:tr w:rsidR="008B0415" w:rsidRPr="008B0415" w:rsidTr="00455BFA">
        <w:trPr>
          <w:trHeight w:val="40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2</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Nước uống giữa giờ cho đại biểu</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người</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120</w:t>
            </w: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15</w:t>
            </w: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800</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800</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0</w:t>
            </w:r>
          </w:p>
        </w:tc>
        <w:tc>
          <w:tcPr>
            <w:tcW w:w="1598" w:type="dxa"/>
            <w:vMerge/>
            <w:tcBorders>
              <w:top w:val="nil"/>
              <w:left w:val="single" w:sz="4" w:space="0" w:color="000000"/>
              <w:bottom w:val="nil"/>
              <w:right w:val="single" w:sz="4" w:space="0" w:color="auto"/>
            </w:tcBorders>
            <w:vAlign w:val="center"/>
            <w:hideMark/>
          </w:tcPr>
          <w:p w:rsidR="006E516F" w:rsidRPr="008B0415" w:rsidRDefault="006E516F" w:rsidP="00355B90">
            <w:pPr>
              <w:jc w:val="center"/>
              <w:rPr>
                <w:rFonts w:ascii="Times New Roman" w:hAnsi="Times New Roman"/>
                <w:b w:val="0"/>
                <w:color w:val="000000" w:themeColor="text1"/>
                <w:sz w:val="24"/>
                <w:szCs w:val="24"/>
              </w:rPr>
            </w:pPr>
          </w:p>
        </w:tc>
      </w:tr>
      <w:tr w:rsidR="008B0415" w:rsidRPr="008B0415" w:rsidTr="00455BFA">
        <w:trPr>
          <w:trHeight w:val="40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3</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Tài liệu</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bộ</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120</w:t>
            </w: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15</w:t>
            </w: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800</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800</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0</w:t>
            </w:r>
          </w:p>
        </w:tc>
        <w:tc>
          <w:tcPr>
            <w:tcW w:w="1598" w:type="dxa"/>
            <w:vMerge/>
            <w:tcBorders>
              <w:top w:val="nil"/>
              <w:left w:val="single" w:sz="4" w:space="0" w:color="000000"/>
              <w:bottom w:val="nil"/>
              <w:right w:val="single" w:sz="4" w:space="0" w:color="auto"/>
            </w:tcBorders>
            <w:vAlign w:val="center"/>
            <w:hideMark/>
          </w:tcPr>
          <w:p w:rsidR="006E516F" w:rsidRPr="008B0415" w:rsidRDefault="006E516F" w:rsidP="00355B90">
            <w:pPr>
              <w:jc w:val="center"/>
              <w:rPr>
                <w:rFonts w:ascii="Times New Roman" w:hAnsi="Times New Roman"/>
                <w:b w:val="0"/>
                <w:color w:val="000000" w:themeColor="text1"/>
                <w:sz w:val="24"/>
                <w:szCs w:val="24"/>
              </w:rPr>
            </w:pPr>
          </w:p>
        </w:tc>
      </w:tr>
      <w:tr w:rsidR="008B0415" w:rsidRPr="008B0415" w:rsidTr="00455BFA">
        <w:trPr>
          <w:trHeight w:val="40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4</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Hội trường</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ngày</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3</w:t>
            </w: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500</w:t>
            </w: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500</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500</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0</w:t>
            </w:r>
          </w:p>
        </w:tc>
        <w:tc>
          <w:tcPr>
            <w:tcW w:w="1598" w:type="dxa"/>
            <w:vMerge/>
            <w:tcBorders>
              <w:top w:val="nil"/>
              <w:left w:val="single" w:sz="4" w:space="0" w:color="000000"/>
              <w:bottom w:val="nil"/>
              <w:right w:val="single" w:sz="4" w:space="0" w:color="auto"/>
            </w:tcBorders>
            <w:vAlign w:val="center"/>
            <w:hideMark/>
          </w:tcPr>
          <w:p w:rsidR="006E516F" w:rsidRPr="008B0415" w:rsidRDefault="006E516F" w:rsidP="00355B90">
            <w:pPr>
              <w:jc w:val="center"/>
              <w:rPr>
                <w:rFonts w:ascii="Times New Roman" w:hAnsi="Times New Roman"/>
                <w:b w:val="0"/>
                <w:color w:val="000000" w:themeColor="text1"/>
                <w:sz w:val="24"/>
                <w:szCs w:val="24"/>
              </w:rPr>
            </w:pPr>
          </w:p>
        </w:tc>
      </w:tr>
      <w:tr w:rsidR="008B0415" w:rsidRPr="008B0415" w:rsidTr="00455BFA">
        <w:trPr>
          <w:trHeight w:val="40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5</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Viết báo cáo tổng kết</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báo cáo</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3</w:t>
            </w: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500</w:t>
            </w: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500</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500</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0</w:t>
            </w:r>
          </w:p>
        </w:tc>
        <w:tc>
          <w:tcPr>
            <w:tcW w:w="1598" w:type="dxa"/>
            <w:vMerge/>
            <w:tcBorders>
              <w:top w:val="nil"/>
              <w:left w:val="single" w:sz="4" w:space="0" w:color="000000"/>
              <w:bottom w:val="nil"/>
              <w:right w:val="single" w:sz="4" w:space="0" w:color="auto"/>
            </w:tcBorders>
            <w:vAlign w:val="center"/>
            <w:hideMark/>
          </w:tcPr>
          <w:p w:rsidR="006E516F" w:rsidRPr="008B0415" w:rsidRDefault="006E516F" w:rsidP="00355B90">
            <w:pPr>
              <w:jc w:val="center"/>
              <w:rPr>
                <w:rFonts w:ascii="Times New Roman" w:hAnsi="Times New Roman"/>
                <w:b w:val="0"/>
                <w:color w:val="000000" w:themeColor="text1"/>
                <w:sz w:val="24"/>
                <w:szCs w:val="24"/>
              </w:rPr>
            </w:pPr>
          </w:p>
        </w:tc>
      </w:tr>
      <w:tr w:rsidR="008B0415" w:rsidRPr="008B0415" w:rsidTr="00455BFA">
        <w:trPr>
          <w:trHeight w:val="40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IV</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Chi phí chỉ đạo kỹ thuật</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160</w:t>
            </w: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32</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000</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32</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000</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0</w:t>
            </w:r>
          </w:p>
        </w:tc>
        <w:tc>
          <w:tcPr>
            <w:tcW w:w="1598" w:type="dxa"/>
            <w:tcBorders>
              <w:top w:val="single" w:sz="4" w:space="0" w:color="000000"/>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p>
        </w:tc>
      </w:tr>
      <w:tr w:rsidR="008B0415" w:rsidRPr="008B0415" w:rsidTr="00455BFA">
        <w:trPr>
          <w:trHeight w:val="67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lastRenderedPageBreak/>
              <w:t>1</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Phụ cấp kỹ sư chỉ đạo (02 người x 4 ngày/tháng x 10 tháng).</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công</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160</w:t>
            </w: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200</w:t>
            </w: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32</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000</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32</w:t>
            </w:r>
            <w:r w:rsidR="00892FEE"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000</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0</w:t>
            </w:r>
          </w:p>
        </w:tc>
        <w:tc>
          <w:tcPr>
            <w:tcW w:w="1598"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 w:val="0"/>
                <w:color w:val="000000" w:themeColor="text1"/>
                <w:sz w:val="24"/>
                <w:szCs w:val="24"/>
              </w:rPr>
            </w:pPr>
          </w:p>
        </w:tc>
      </w:tr>
      <w:tr w:rsidR="008B0415" w:rsidRPr="008B0415" w:rsidTr="00455BFA">
        <w:trPr>
          <w:trHeight w:val="157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V</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Xây dựng dự án liên kết</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dự án</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2</w:t>
            </w: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65,000</w:t>
            </w: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130</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000</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130</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000</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0</w:t>
            </w:r>
          </w:p>
        </w:tc>
        <w:tc>
          <w:tcPr>
            <w:tcW w:w="1598" w:type="dxa"/>
            <w:tcBorders>
              <w:top w:val="nil"/>
              <w:left w:val="nil"/>
              <w:bottom w:val="single" w:sz="4" w:space="0" w:color="auto"/>
              <w:right w:val="single" w:sz="4" w:space="0" w:color="auto"/>
            </w:tcBorders>
            <w:shd w:val="clear" w:color="auto" w:fill="auto"/>
            <w:vAlign w:val="center"/>
            <w:hideMark/>
          </w:tcPr>
          <w:p w:rsidR="006E516F" w:rsidRPr="008B0415" w:rsidRDefault="006E516F" w:rsidP="00DB190F">
            <w:pPr>
              <w:jc w:val="center"/>
              <w:rPr>
                <w:rFonts w:ascii="Times New Roman" w:hAnsi="Times New Roman"/>
                <w:b w:val="0"/>
                <w:color w:val="000000" w:themeColor="text1"/>
                <w:sz w:val="24"/>
                <w:szCs w:val="24"/>
              </w:rPr>
            </w:pPr>
            <w:r w:rsidRPr="008B0415">
              <w:rPr>
                <w:rFonts w:ascii="Times New Roman" w:hAnsi="Times New Roman"/>
                <w:b w:val="0"/>
                <w:color w:val="000000" w:themeColor="text1"/>
                <w:sz w:val="24"/>
                <w:szCs w:val="24"/>
              </w:rPr>
              <w:t>Nghị định 98/2018/NĐ-CP ngày 05</w:t>
            </w:r>
            <w:r w:rsidR="00DB190F"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7</w:t>
            </w:r>
            <w:r w:rsidR="00DB190F" w:rsidRPr="008B0415">
              <w:rPr>
                <w:rFonts w:ascii="Times New Roman" w:hAnsi="Times New Roman"/>
                <w:b w:val="0"/>
                <w:color w:val="000000" w:themeColor="text1"/>
                <w:sz w:val="24"/>
                <w:szCs w:val="24"/>
              </w:rPr>
              <w:t>/</w:t>
            </w:r>
            <w:r w:rsidRPr="008B0415">
              <w:rPr>
                <w:rFonts w:ascii="Times New Roman" w:hAnsi="Times New Roman"/>
                <w:b w:val="0"/>
                <w:color w:val="000000" w:themeColor="text1"/>
                <w:sz w:val="24"/>
                <w:szCs w:val="24"/>
              </w:rPr>
              <w:t>2018</w:t>
            </w:r>
          </w:p>
        </w:tc>
      </w:tr>
      <w:tr w:rsidR="008B0415" w:rsidRPr="008B0415" w:rsidTr="00455BFA">
        <w:trPr>
          <w:trHeight w:val="405"/>
          <w:jc w:val="center"/>
        </w:trPr>
        <w:tc>
          <w:tcPr>
            <w:tcW w:w="739" w:type="dxa"/>
            <w:tcBorders>
              <w:top w:val="nil"/>
              <w:left w:val="single" w:sz="4" w:space="0" w:color="000000"/>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VI</w:t>
            </w:r>
          </w:p>
        </w:tc>
        <w:tc>
          <w:tcPr>
            <w:tcW w:w="458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Chi phí quản lý (1,5% vốn ngân sách)</w:t>
            </w: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957"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1180"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16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76</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820</w:t>
            </w:r>
          </w:p>
        </w:tc>
        <w:tc>
          <w:tcPr>
            <w:tcW w:w="155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76</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820</w:t>
            </w:r>
          </w:p>
        </w:tc>
        <w:tc>
          <w:tcPr>
            <w:tcW w:w="1575"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8B4666">
            <w:pPr>
              <w:jc w:val="right"/>
              <w:rPr>
                <w:rFonts w:ascii="Times New Roman" w:hAnsi="Times New Roman"/>
                <w:color w:val="000000" w:themeColor="text1"/>
                <w:sz w:val="24"/>
                <w:szCs w:val="24"/>
              </w:rPr>
            </w:pPr>
            <w:r w:rsidRPr="008B0415">
              <w:rPr>
                <w:rFonts w:ascii="Times New Roman" w:hAnsi="Times New Roman"/>
                <w:color w:val="000000" w:themeColor="text1"/>
                <w:sz w:val="24"/>
                <w:szCs w:val="24"/>
              </w:rPr>
              <w:t>0</w:t>
            </w:r>
          </w:p>
        </w:tc>
        <w:tc>
          <w:tcPr>
            <w:tcW w:w="1598" w:type="dxa"/>
            <w:tcBorders>
              <w:top w:val="nil"/>
              <w:left w:val="nil"/>
              <w:bottom w:val="single" w:sz="4" w:space="0" w:color="000000"/>
              <w:right w:val="single" w:sz="4" w:space="0" w:color="000000"/>
            </w:tcBorders>
            <w:shd w:val="clear" w:color="auto" w:fill="auto"/>
            <w:vAlign w:val="center"/>
            <w:hideMark/>
          </w:tcPr>
          <w:p w:rsidR="006E516F" w:rsidRPr="008B0415" w:rsidRDefault="006E516F" w:rsidP="00355B90">
            <w:pPr>
              <w:jc w:val="center"/>
              <w:rPr>
                <w:rFonts w:ascii="Times New Roman" w:hAnsi="Times New Roman"/>
                <w:bCs/>
                <w:color w:val="000000" w:themeColor="text1"/>
                <w:sz w:val="24"/>
                <w:szCs w:val="24"/>
              </w:rPr>
            </w:pPr>
          </w:p>
        </w:tc>
      </w:tr>
      <w:tr w:rsidR="006E516F" w:rsidRPr="008B0415" w:rsidTr="00455BFA">
        <w:trPr>
          <w:trHeight w:val="405"/>
          <w:jc w:val="center"/>
        </w:trPr>
        <w:tc>
          <w:tcPr>
            <w:tcW w:w="739" w:type="dxa"/>
            <w:tcBorders>
              <w:top w:val="nil"/>
              <w:left w:val="single" w:sz="4" w:space="0" w:color="000000"/>
              <w:bottom w:val="single" w:sz="4" w:space="0" w:color="000000"/>
              <w:right w:val="single" w:sz="4" w:space="0" w:color="000000"/>
            </w:tcBorders>
            <w:shd w:val="clear" w:color="auto" w:fill="auto"/>
            <w:noWrap/>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4585" w:type="dxa"/>
            <w:tcBorders>
              <w:top w:val="nil"/>
              <w:left w:val="nil"/>
              <w:bottom w:val="single" w:sz="4" w:space="0" w:color="000000"/>
              <w:right w:val="single" w:sz="4" w:space="0" w:color="000000"/>
            </w:tcBorders>
            <w:shd w:val="clear" w:color="auto" w:fill="auto"/>
            <w:noWrap/>
            <w:vAlign w:val="center"/>
            <w:hideMark/>
          </w:tcPr>
          <w:p w:rsidR="006E516F" w:rsidRPr="008B0415" w:rsidRDefault="006E516F" w:rsidP="00355B90">
            <w:pPr>
              <w:jc w:val="center"/>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Tổng cộng</w:t>
            </w:r>
          </w:p>
        </w:tc>
        <w:tc>
          <w:tcPr>
            <w:tcW w:w="957" w:type="dxa"/>
            <w:tcBorders>
              <w:top w:val="nil"/>
              <w:left w:val="nil"/>
              <w:bottom w:val="single" w:sz="4" w:space="0" w:color="000000"/>
              <w:right w:val="single" w:sz="4" w:space="0" w:color="000000"/>
            </w:tcBorders>
            <w:shd w:val="clear" w:color="auto" w:fill="auto"/>
            <w:noWrap/>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957" w:type="dxa"/>
            <w:tcBorders>
              <w:top w:val="nil"/>
              <w:left w:val="nil"/>
              <w:bottom w:val="single" w:sz="4" w:space="0" w:color="000000"/>
              <w:right w:val="single" w:sz="4" w:space="0" w:color="000000"/>
            </w:tcBorders>
            <w:shd w:val="clear" w:color="auto" w:fill="auto"/>
            <w:noWrap/>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1180" w:type="dxa"/>
            <w:tcBorders>
              <w:top w:val="nil"/>
              <w:left w:val="nil"/>
              <w:bottom w:val="single" w:sz="4" w:space="0" w:color="000000"/>
              <w:right w:val="single" w:sz="4" w:space="0" w:color="000000"/>
            </w:tcBorders>
            <w:shd w:val="clear" w:color="auto" w:fill="auto"/>
            <w:noWrap/>
            <w:vAlign w:val="center"/>
            <w:hideMark/>
          </w:tcPr>
          <w:p w:rsidR="006E516F" w:rsidRPr="008B0415" w:rsidRDefault="006E516F" w:rsidP="00355B90">
            <w:pPr>
              <w:jc w:val="center"/>
              <w:rPr>
                <w:rFonts w:ascii="Times New Roman" w:hAnsi="Times New Roman"/>
                <w:bCs/>
                <w:color w:val="000000" w:themeColor="text1"/>
                <w:sz w:val="24"/>
                <w:szCs w:val="24"/>
              </w:rPr>
            </w:pPr>
          </w:p>
        </w:tc>
        <w:tc>
          <w:tcPr>
            <w:tcW w:w="1655" w:type="dxa"/>
            <w:tcBorders>
              <w:top w:val="nil"/>
              <w:left w:val="nil"/>
              <w:bottom w:val="single" w:sz="4" w:space="0" w:color="000000"/>
              <w:right w:val="single" w:sz="4" w:space="0" w:color="000000"/>
            </w:tcBorders>
            <w:shd w:val="clear" w:color="auto" w:fill="auto"/>
            <w:noWrap/>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14</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619</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260</w:t>
            </w:r>
          </w:p>
        </w:tc>
        <w:tc>
          <w:tcPr>
            <w:tcW w:w="1555" w:type="dxa"/>
            <w:tcBorders>
              <w:top w:val="nil"/>
              <w:left w:val="nil"/>
              <w:bottom w:val="single" w:sz="4" w:space="0" w:color="000000"/>
              <w:right w:val="single" w:sz="4" w:space="0" w:color="000000"/>
            </w:tcBorders>
            <w:shd w:val="clear" w:color="auto" w:fill="auto"/>
            <w:noWrap/>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5</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099</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803</w:t>
            </w:r>
          </w:p>
        </w:tc>
        <w:tc>
          <w:tcPr>
            <w:tcW w:w="1575" w:type="dxa"/>
            <w:tcBorders>
              <w:top w:val="nil"/>
              <w:left w:val="nil"/>
              <w:bottom w:val="single" w:sz="4" w:space="0" w:color="000000"/>
              <w:right w:val="single" w:sz="4" w:space="0" w:color="000000"/>
            </w:tcBorders>
            <w:shd w:val="clear" w:color="auto" w:fill="auto"/>
            <w:noWrap/>
            <w:vAlign w:val="center"/>
            <w:hideMark/>
          </w:tcPr>
          <w:p w:rsidR="006E516F" w:rsidRPr="008B0415" w:rsidRDefault="006E516F" w:rsidP="008B4666">
            <w:pPr>
              <w:jc w:val="right"/>
              <w:rPr>
                <w:rFonts w:ascii="Times New Roman" w:hAnsi="Times New Roman"/>
                <w:bCs/>
                <w:color w:val="000000" w:themeColor="text1"/>
                <w:sz w:val="24"/>
                <w:szCs w:val="24"/>
              </w:rPr>
            </w:pPr>
            <w:r w:rsidRPr="008B0415">
              <w:rPr>
                <w:rFonts w:ascii="Times New Roman" w:hAnsi="Times New Roman"/>
                <w:bCs/>
                <w:color w:val="000000" w:themeColor="text1"/>
                <w:sz w:val="24"/>
                <w:szCs w:val="24"/>
              </w:rPr>
              <w:t>9</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519</w:t>
            </w:r>
            <w:r w:rsidR="00892FEE" w:rsidRPr="008B0415">
              <w:rPr>
                <w:rFonts w:ascii="Times New Roman" w:hAnsi="Times New Roman"/>
                <w:bCs/>
                <w:color w:val="000000" w:themeColor="text1"/>
                <w:sz w:val="24"/>
                <w:szCs w:val="24"/>
              </w:rPr>
              <w:t>.</w:t>
            </w:r>
            <w:r w:rsidRPr="008B0415">
              <w:rPr>
                <w:rFonts w:ascii="Times New Roman" w:hAnsi="Times New Roman"/>
                <w:bCs/>
                <w:color w:val="000000" w:themeColor="text1"/>
                <w:sz w:val="24"/>
                <w:szCs w:val="24"/>
              </w:rPr>
              <w:t>458</w:t>
            </w:r>
          </w:p>
        </w:tc>
        <w:tc>
          <w:tcPr>
            <w:tcW w:w="1598" w:type="dxa"/>
            <w:tcBorders>
              <w:top w:val="nil"/>
              <w:left w:val="nil"/>
              <w:bottom w:val="single" w:sz="4" w:space="0" w:color="000000"/>
              <w:right w:val="single" w:sz="4" w:space="0" w:color="000000"/>
            </w:tcBorders>
            <w:shd w:val="clear" w:color="auto" w:fill="auto"/>
            <w:noWrap/>
            <w:vAlign w:val="center"/>
            <w:hideMark/>
          </w:tcPr>
          <w:p w:rsidR="006E516F" w:rsidRPr="008B0415" w:rsidRDefault="006E516F" w:rsidP="00355B90">
            <w:pPr>
              <w:jc w:val="center"/>
              <w:rPr>
                <w:rFonts w:ascii="Times New Roman" w:hAnsi="Times New Roman"/>
                <w:bCs/>
                <w:color w:val="000000" w:themeColor="text1"/>
                <w:sz w:val="24"/>
                <w:szCs w:val="24"/>
              </w:rPr>
            </w:pPr>
          </w:p>
        </w:tc>
      </w:tr>
    </w:tbl>
    <w:p w:rsidR="006E516F" w:rsidRPr="008B0415" w:rsidRDefault="006E516F"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E5463A" w:rsidRPr="008B0415" w:rsidRDefault="00E5463A" w:rsidP="00343415">
      <w:pPr>
        <w:jc w:val="center"/>
        <w:rPr>
          <w:rFonts w:ascii="Times New Roman" w:hAnsi="Times New Roman"/>
          <w:color w:val="000000" w:themeColor="text1"/>
          <w:szCs w:val="28"/>
        </w:rPr>
      </w:pPr>
    </w:p>
    <w:p w:rsidR="00E5463A" w:rsidRPr="008B0415" w:rsidRDefault="00E5463A"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036E20" w:rsidRPr="008B0415" w:rsidRDefault="00036E20" w:rsidP="00343415">
      <w:pPr>
        <w:jc w:val="center"/>
        <w:rPr>
          <w:rFonts w:ascii="Times New Roman" w:hAnsi="Times New Roman"/>
          <w:color w:val="000000" w:themeColor="text1"/>
          <w:szCs w:val="28"/>
        </w:rPr>
        <w:sectPr w:rsidR="00036E20" w:rsidRPr="008B0415" w:rsidSect="00617391">
          <w:pgSz w:w="16839" w:h="11907" w:orient="landscape" w:code="9"/>
          <w:pgMar w:top="993" w:right="1134" w:bottom="851" w:left="1134" w:header="720" w:footer="720" w:gutter="0"/>
          <w:pgNumType w:start="1"/>
          <w:cols w:space="720"/>
          <w:titlePg/>
          <w:docGrid w:linePitch="382"/>
        </w:sectPr>
      </w:pPr>
    </w:p>
    <w:p w:rsidR="00343415" w:rsidRPr="008B0415" w:rsidRDefault="00262D99" w:rsidP="00343415">
      <w:pPr>
        <w:jc w:val="center"/>
        <w:rPr>
          <w:rFonts w:ascii="Times New Roman" w:hAnsi="Times New Roman"/>
          <w:color w:val="000000" w:themeColor="text1"/>
          <w:szCs w:val="28"/>
        </w:rPr>
      </w:pPr>
      <w:r w:rsidRPr="008B0415">
        <w:rPr>
          <w:rFonts w:ascii="Times New Roman" w:hAnsi="Times New Roman"/>
          <w:color w:val="000000" w:themeColor="text1"/>
          <w:szCs w:val="28"/>
        </w:rPr>
        <w:lastRenderedPageBreak/>
        <w:t xml:space="preserve">Phụ lục </w:t>
      </w:r>
      <w:r w:rsidR="00892FEE" w:rsidRPr="008B0415">
        <w:rPr>
          <w:rFonts w:ascii="Times New Roman" w:hAnsi="Times New Roman"/>
          <w:color w:val="000000" w:themeColor="text1"/>
          <w:szCs w:val="28"/>
        </w:rPr>
        <w:t>III</w:t>
      </w:r>
    </w:p>
    <w:p w:rsidR="00343415" w:rsidRPr="008B0415" w:rsidRDefault="00262D99" w:rsidP="00343415">
      <w:pPr>
        <w:jc w:val="center"/>
        <w:rPr>
          <w:rFonts w:ascii="Times New Roman" w:hAnsi="Times New Roman"/>
          <w:color w:val="000000" w:themeColor="text1"/>
          <w:szCs w:val="28"/>
        </w:rPr>
      </w:pPr>
      <w:r w:rsidRPr="008B0415">
        <w:rPr>
          <w:rFonts w:ascii="Times New Roman" w:hAnsi="Times New Roman"/>
          <w:color w:val="000000" w:themeColor="text1"/>
          <w:szCs w:val="28"/>
        </w:rPr>
        <w:t>DỰ TOÁN KINH PHÍ THỰC HIỆN ĐỀ ÁN NĂM 202</w:t>
      </w:r>
      <w:r w:rsidR="003A521F" w:rsidRPr="008B0415">
        <w:rPr>
          <w:rFonts w:ascii="Times New Roman" w:hAnsi="Times New Roman"/>
          <w:color w:val="000000" w:themeColor="text1"/>
          <w:szCs w:val="28"/>
        </w:rPr>
        <w:t>3</w:t>
      </w:r>
    </w:p>
    <w:p w:rsidR="00343415" w:rsidRPr="008B0415" w:rsidRDefault="00036E20" w:rsidP="00343415">
      <w:pPr>
        <w:jc w:val="center"/>
        <w:rPr>
          <w:rFonts w:ascii="Times New Roman" w:hAnsi="Times New Roman"/>
          <w:b w:val="0"/>
          <w:i/>
          <w:color w:val="000000" w:themeColor="text1"/>
          <w:szCs w:val="28"/>
        </w:rPr>
      </w:pPr>
      <w:r w:rsidRPr="008B0415">
        <w:rPr>
          <w:rFonts w:ascii="Times New Roman" w:hAnsi="Times New Roman"/>
          <w:b w:val="0"/>
          <w:i/>
          <w:color w:val="000000" w:themeColor="text1"/>
          <w:szCs w:val="28"/>
        </w:rPr>
        <w:t xml:space="preserve">(Kèm theo Quyết định </w:t>
      </w:r>
      <w:r w:rsidR="008B0415" w:rsidRPr="008B0415">
        <w:rPr>
          <w:rFonts w:ascii="Times New Roman" w:hAnsi="Times New Roman"/>
          <w:b w:val="0"/>
          <w:i/>
          <w:color w:val="000000" w:themeColor="text1"/>
          <w:szCs w:val="28"/>
        </w:rPr>
        <w:t xml:space="preserve">số 2354 /QĐ-UBND ngày 09 </w:t>
      </w:r>
      <w:r w:rsidRPr="008B0415">
        <w:rPr>
          <w:rFonts w:ascii="Times New Roman" w:hAnsi="Times New Roman"/>
          <w:b w:val="0"/>
          <w:i/>
          <w:color w:val="000000" w:themeColor="text1"/>
          <w:szCs w:val="28"/>
        </w:rPr>
        <w:t>tháng 10 năm 2023 của UBND tỉnh Thừa Thiên Huế)</w:t>
      </w:r>
    </w:p>
    <w:p w:rsidR="00343415" w:rsidRPr="008B0415" w:rsidRDefault="00343415" w:rsidP="00343415">
      <w:pPr>
        <w:jc w:val="center"/>
        <w:rPr>
          <w:rFonts w:ascii="Times New Roman" w:hAnsi="Times New Roman"/>
          <w:color w:val="000000" w:themeColor="text1"/>
          <w:szCs w:val="28"/>
        </w:rPr>
      </w:pPr>
    </w:p>
    <w:p w:rsidR="00343415" w:rsidRPr="008B0415" w:rsidRDefault="00262D99" w:rsidP="00262D99">
      <w:pPr>
        <w:ind w:left="8640" w:firstLine="720"/>
        <w:jc w:val="center"/>
        <w:rPr>
          <w:rFonts w:ascii="Times New Roman" w:hAnsi="Times New Roman"/>
          <w:b w:val="0"/>
          <w:color w:val="000000" w:themeColor="text1"/>
          <w:szCs w:val="28"/>
        </w:rPr>
      </w:pPr>
      <w:r w:rsidRPr="008B0415">
        <w:rPr>
          <w:rFonts w:ascii="Times New Roman" w:hAnsi="Times New Roman"/>
          <w:b w:val="0"/>
          <w:i/>
          <w:color w:val="000000" w:themeColor="text1"/>
          <w:szCs w:val="28"/>
        </w:rPr>
        <w:t>Đơn vị tính: 1.000 đồng.</w:t>
      </w:r>
    </w:p>
    <w:tbl>
      <w:tblPr>
        <w:tblW w:w="14660" w:type="dxa"/>
        <w:jc w:val="center"/>
        <w:tblLook w:val="04A0" w:firstRow="1" w:lastRow="0" w:firstColumn="1" w:lastColumn="0" w:noHBand="0" w:noVBand="1"/>
      </w:tblPr>
      <w:tblGrid>
        <w:gridCol w:w="769"/>
        <w:gridCol w:w="3933"/>
        <w:gridCol w:w="960"/>
        <w:gridCol w:w="960"/>
        <w:gridCol w:w="1061"/>
        <w:gridCol w:w="1660"/>
        <w:gridCol w:w="1440"/>
        <w:gridCol w:w="1460"/>
        <w:gridCol w:w="2417"/>
      </w:tblGrid>
      <w:tr w:rsidR="008B0415" w:rsidRPr="008B0415" w:rsidTr="00FE4A00">
        <w:trPr>
          <w:trHeight w:val="405"/>
          <w:tblHeader/>
          <w:jc w:val="center"/>
        </w:trPr>
        <w:tc>
          <w:tcPr>
            <w:tcW w:w="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TT</w:t>
            </w:r>
          </w:p>
        </w:tc>
        <w:tc>
          <w:tcPr>
            <w:tcW w:w="39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Nội dung</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ĐVT</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Số lượng</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Đơn giá</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Thành tiền</w:t>
            </w:r>
          </w:p>
        </w:tc>
        <w:tc>
          <w:tcPr>
            <w:tcW w:w="2900" w:type="dxa"/>
            <w:gridSpan w:val="2"/>
            <w:tcBorders>
              <w:top w:val="single" w:sz="4" w:space="0" w:color="000000"/>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Nguồn vốn</w:t>
            </w:r>
          </w:p>
        </w:tc>
        <w:tc>
          <w:tcPr>
            <w:tcW w:w="2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ind w:right="472"/>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Ghi chú</w:t>
            </w:r>
          </w:p>
        </w:tc>
      </w:tr>
      <w:tr w:rsidR="008B0415" w:rsidRPr="008B0415" w:rsidTr="00FE4A00">
        <w:trPr>
          <w:trHeight w:val="945"/>
          <w:tblHeader/>
          <w:jc w:val="center"/>
        </w:trPr>
        <w:tc>
          <w:tcPr>
            <w:tcW w:w="769" w:type="dxa"/>
            <w:vMerge/>
            <w:tcBorders>
              <w:top w:val="single" w:sz="4" w:space="0" w:color="000000"/>
              <w:left w:val="single" w:sz="4" w:space="0" w:color="000000"/>
              <w:bottom w:val="single" w:sz="4" w:space="0" w:color="000000"/>
              <w:right w:val="single" w:sz="4" w:space="0" w:color="000000"/>
            </w:tcBorders>
            <w:vAlign w:val="center"/>
            <w:hideMark/>
          </w:tcPr>
          <w:p w:rsidR="00455BFA" w:rsidRPr="008B0415" w:rsidRDefault="00455BFA" w:rsidP="00355B90">
            <w:pPr>
              <w:rPr>
                <w:rFonts w:ascii="Times New Roman" w:hAnsi="Times New Roman"/>
                <w:b w:val="0"/>
                <w:bCs/>
                <w:color w:val="000000" w:themeColor="text1"/>
                <w:sz w:val="26"/>
                <w:szCs w:val="26"/>
              </w:rPr>
            </w:pPr>
          </w:p>
        </w:tc>
        <w:tc>
          <w:tcPr>
            <w:tcW w:w="3933" w:type="dxa"/>
            <w:vMerge/>
            <w:tcBorders>
              <w:top w:val="single" w:sz="4" w:space="0" w:color="000000"/>
              <w:left w:val="single" w:sz="4" w:space="0" w:color="000000"/>
              <w:bottom w:val="single" w:sz="4" w:space="0" w:color="000000"/>
              <w:right w:val="single" w:sz="4" w:space="0" w:color="000000"/>
            </w:tcBorders>
            <w:vAlign w:val="center"/>
            <w:hideMark/>
          </w:tcPr>
          <w:p w:rsidR="00455BFA" w:rsidRPr="008B0415" w:rsidRDefault="00455BFA" w:rsidP="00355B90">
            <w:pPr>
              <w:rPr>
                <w:rFonts w:ascii="Times New Roman" w:hAnsi="Times New Roman"/>
                <w:b w:val="0"/>
                <w:bCs/>
                <w:color w:val="000000" w:themeColor="text1"/>
                <w:sz w:val="26"/>
                <w:szCs w:val="26"/>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455BFA" w:rsidRPr="008B0415" w:rsidRDefault="00455BFA" w:rsidP="00355B90">
            <w:pPr>
              <w:rPr>
                <w:rFonts w:ascii="Times New Roman" w:hAnsi="Times New Roman"/>
                <w:b w:val="0"/>
                <w:bCs/>
                <w:color w:val="000000" w:themeColor="text1"/>
                <w:sz w:val="26"/>
                <w:szCs w:val="26"/>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455BFA" w:rsidRPr="008B0415" w:rsidRDefault="00455BFA" w:rsidP="00355B90">
            <w:pPr>
              <w:rPr>
                <w:rFonts w:ascii="Times New Roman" w:hAnsi="Times New Roman"/>
                <w:b w:val="0"/>
                <w:bCs/>
                <w:color w:val="000000" w:themeColor="text1"/>
                <w:sz w:val="26"/>
                <w:szCs w:val="26"/>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455BFA" w:rsidRPr="008B0415" w:rsidRDefault="00455BFA" w:rsidP="00355B90">
            <w:pPr>
              <w:rPr>
                <w:rFonts w:ascii="Times New Roman" w:hAnsi="Times New Roman"/>
                <w:b w:val="0"/>
                <w:bCs/>
                <w:color w:val="000000" w:themeColor="text1"/>
                <w:sz w:val="26"/>
                <w:szCs w:val="26"/>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455BFA" w:rsidRPr="008B0415" w:rsidRDefault="00455BFA" w:rsidP="00355B90">
            <w:pPr>
              <w:rPr>
                <w:rFonts w:ascii="Times New Roman" w:hAnsi="Times New Roman"/>
                <w:b w:val="0"/>
                <w:bCs/>
                <w:color w:val="000000" w:themeColor="text1"/>
                <w:sz w:val="26"/>
                <w:szCs w:val="26"/>
              </w:rPr>
            </w:pP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Nhà nước hỗ trợ</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Doanh nghiệp, nhân dân</w:t>
            </w:r>
          </w:p>
        </w:tc>
        <w:tc>
          <w:tcPr>
            <w:tcW w:w="2417" w:type="dxa"/>
            <w:vMerge/>
            <w:tcBorders>
              <w:top w:val="single" w:sz="4" w:space="0" w:color="000000"/>
              <w:left w:val="single" w:sz="4" w:space="0" w:color="000000"/>
              <w:bottom w:val="single" w:sz="4" w:space="0" w:color="000000"/>
              <w:right w:val="single" w:sz="4" w:space="0" w:color="000000"/>
            </w:tcBorders>
            <w:vAlign w:val="center"/>
            <w:hideMark/>
          </w:tcPr>
          <w:p w:rsidR="00455BFA" w:rsidRPr="008B0415" w:rsidRDefault="00455BFA" w:rsidP="00355B90">
            <w:pPr>
              <w:rPr>
                <w:rFonts w:ascii="Times New Roman" w:hAnsi="Times New Roman"/>
                <w:b w:val="0"/>
                <w:bCs/>
                <w:color w:val="000000" w:themeColor="text1"/>
                <w:sz w:val="26"/>
                <w:szCs w:val="26"/>
              </w:rPr>
            </w:pPr>
          </w:p>
        </w:tc>
      </w:tr>
      <w:tr w:rsidR="008B0415" w:rsidRPr="008B0415" w:rsidTr="00FE4A00">
        <w:trPr>
          <w:trHeight w:val="40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Tập huấn kỹ thuật</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9</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675</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9</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675</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2417"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color w:val="000000" w:themeColor="text1"/>
                <w:sz w:val="26"/>
                <w:szCs w:val="26"/>
              </w:rPr>
            </w:pPr>
            <w:r w:rsidRPr="008B0415">
              <w:rPr>
                <w:rFonts w:ascii="Times New Roman" w:hAnsi="Times New Roman"/>
                <w:color w:val="000000" w:themeColor="text1"/>
                <w:sz w:val="26"/>
                <w:szCs w:val="26"/>
              </w:rPr>
              <w:t> </w:t>
            </w:r>
          </w:p>
        </w:tc>
      </w:tr>
      <w:tr w:rsidR="008B0415" w:rsidRPr="008B0415" w:rsidTr="00FE4A00">
        <w:trPr>
          <w:trHeight w:val="40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Hỗ trợ học viên (02 ngày)</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người</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35</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200</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7</w:t>
            </w:r>
            <w:r w:rsidR="00C56097"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000</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7</w:t>
            </w:r>
            <w:r w:rsidR="00C56097"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000</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0</w:t>
            </w:r>
          </w:p>
        </w:tc>
        <w:tc>
          <w:tcPr>
            <w:tcW w:w="2417" w:type="dxa"/>
            <w:vMerge w:val="restart"/>
            <w:tcBorders>
              <w:top w:val="nil"/>
              <w:left w:val="single" w:sz="4" w:space="0" w:color="000000"/>
              <w:bottom w:val="nil"/>
              <w:right w:val="single" w:sz="4" w:space="0" w:color="auto"/>
            </w:tcBorders>
            <w:shd w:val="clear" w:color="auto" w:fill="auto"/>
            <w:vAlign w:val="center"/>
            <w:hideMark/>
          </w:tcPr>
          <w:p w:rsidR="00455BFA" w:rsidRPr="008B0415" w:rsidRDefault="00455BFA" w:rsidP="008437F7">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 xml:space="preserve"> </w:t>
            </w:r>
            <w:r w:rsidR="008437F7" w:rsidRPr="008B0415">
              <w:rPr>
                <w:rFonts w:ascii="Times New Roman" w:hAnsi="Times New Roman"/>
                <w:b w:val="0"/>
                <w:color w:val="000000" w:themeColor="text1"/>
                <w:sz w:val="26"/>
                <w:szCs w:val="26"/>
              </w:rPr>
              <w:t>T</w:t>
            </w:r>
            <w:r w:rsidRPr="008B0415">
              <w:rPr>
                <w:rFonts w:ascii="Times New Roman" w:hAnsi="Times New Roman"/>
                <w:b w:val="0"/>
                <w:color w:val="000000" w:themeColor="text1"/>
                <w:sz w:val="26"/>
                <w:szCs w:val="26"/>
              </w:rPr>
              <w:t>hực hiện theo Quyết định 28/2018/QĐ-UBND</w:t>
            </w:r>
          </w:p>
        </w:tc>
      </w:tr>
      <w:tr w:rsidR="008B0415" w:rsidRPr="008B0415" w:rsidTr="00FE4A00">
        <w:trPr>
          <w:trHeight w:val="40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2</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Tài liệu</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bộ</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35</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15</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525</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525</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0</w:t>
            </w:r>
          </w:p>
        </w:tc>
        <w:tc>
          <w:tcPr>
            <w:tcW w:w="2417" w:type="dxa"/>
            <w:vMerge/>
            <w:tcBorders>
              <w:top w:val="nil"/>
              <w:left w:val="single" w:sz="4" w:space="0" w:color="000000"/>
              <w:bottom w:val="nil"/>
              <w:right w:val="single" w:sz="4" w:space="0" w:color="auto"/>
            </w:tcBorders>
            <w:vAlign w:val="center"/>
            <w:hideMark/>
          </w:tcPr>
          <w:p w:rsidR="00455BFA" w:rsidRPr="008B0415" w:rsidRDefault="00455BFA" w:rsidP="00355B90">
            <w:pPr>
              <w:rPr>
                <w:rFonts w:ascii="Times New Roman" w:hAnsi="Times New Roman"/>
                <w:b w:val="0"/>
                <w:color w:val="000000" w:themeColor="text1"/>
                <w:sz w:val="26"/>
                <w:szCs w:val="26"/>
              </w:rPr>
            </w:pPr>
          </w:p>
        </w:tc>
      </w:tr>
      <w:tr w:rsidR="008B0415" w:rsidRPr="008B0415" w:rsidTr="00FE4A00">
        <w:trPr>
          <w:trHeight w:val="40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 xml:space="preserve">Hội trường </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ngày</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500</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500</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500</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0</w:t>
            </w:r>
          </w:p>
        </w:tc>
        <w:tc>
          <w:tcPr>
            <w:tcW w:w="2417" w:type="dxa"/>
            <w:vMerge/>
            <w:tcBorders>
              <w:top w:val="nil"/>
              <w:left w:val="single" w:sz="4" w:space="0" w:color="000000"/>
              <w:bottom w:val="nil"/>
              <w:right w:val="single" w:sz="4" w:space="0" w:color="auto"/>
            </w:tcBorders>
            <w:vAlign w:val="center"/>
            <w:hideMark/>
          </w:tcPr>
          <w:p w:rsidR="00455BFA" w:rsidRPr="008B0415" w:rsidRDefault="00455BFA" w:rsidP="00355B90">
            <w:pPr>
              <w:rPr>
                <w:rFonts w:ascii="Times New Roman" w:hAnsi="Times New Roman"/>
                <w:b w:val="0"/>
                <w:color w:val="000000" w:themeColor="text1"/>
                <w:sz w:val="26"/>
                <w:szCs w:val="26"/>
              </w:rPr>
            </w:pPr>
          </w:p>
        </w:tc>
      </w:tr>
      <w:tr w:rsidR="008B0415" w:rsidRPr="008B0415" w:rsidTr="00FE4A00">
        <w:trPr>
          <w:trHeight w:val="40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4</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Nước uống (15.000đ/người/ngày x 2 ngày)</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người</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35</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30</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r w:rsidR="00C56097"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050</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r w:rsidR="00C56097"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050</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0</w:t>
            </w:r>
          </w:p>
        </w:tc>
        <w:tc>
          <w:tcPr>
            <w:tcW w:w="2417" w:type="dxa"/>
            <w:vMerge/>
            <w:tcBorders>
              <w:top w:val="nil"/>
              <w:left w:val="single" w:sz="4" w:space="0" w:color="000000"/>
              <w:bottom w:val="nil"/>
              <w:right w:val="single" w:sz="4" w:space="0" w:color="auto"/>
            </w:tcBorders>
            <w:vAlign w:val="center"/>
            <w:hideMark/>
          </w:tcPr>
          <w:p w:rsidR="00455BFA" w:rsidRPr="008B0415" w:rsidRDefault="00455BFA" w:rsidP="00355B90">
            <w:pPr>
              <w:rPr>
                <w:rFonts w:ascii="Times New Roman" w:hAnsi="Times New Roman"/>
                <w:b w:val="0"/>
                <w:color w:val="000000" w:themeColor="text1"/>
                <w:sz w:val="26"/>
                <w:szCs w:val="26"/>
              </w:rPr>
            </w:pPr>
          </w:p>
        </w:tc>
      </w:tr>
      <w:tr w:rsidR="008B0415" w:rsidRPr="008B0415" w:rsidTr="00FE4A00">
        <w:trPr>
          <w:trHeight w:val="40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Phụ cấp giảng viên</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ngày</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600</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600</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600</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0</w:t>
            </w:r>
          </w:p>
        </w:tc>
        <w:tc>
          <w:tcPr>
            <w:tcW w:w="2417" w:type="dxa"/>
            <w:vMerge/>
            <w:tcBorders>
              <w:top w:val="nil"/>
              <w:left w:val="single" w:sz="4" w:space="0" w:color="000000"/>
              <w:bottom w:val="nil"/>
              <w:right w:val="single" w:sz="4" w:space="0" w:color="auto"/>
            </w:tcBorders>
            <w:vAlign w:val="center"/>
            <w:hideMark/>
          </w:tcPr>
          <w:p w:rsidR="00455BFA" w:rsidRPr="008B0415" w:rsidRDefault="00455BFA" w:rsidP="00355B90">
            <w:pPr>
              <w:rPr>
                <w:rFonts w:ascii="Times New Roman" w:hAnsi="Times New Roman"/>
                <w:b w:val="0"/>
                <w:color w:val="000000" w:themeColor="text1"/>
                <w:sz w:val="26"/>
                <w:szCs w:val="26"/>
              </w:rPr>
            </w:pPr>
          </w:p>
        </w:tc>
      </w:tr>
      <w:tr w:rsidR="008B0415" w:rsidRPr="008B0415" w:rsidTr="00FE4A00">
        <w:trPr>
          <w:trHeight w:val="40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II</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Chi phí hỗ trợ người chăn nuôi</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825</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150</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2</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292</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075</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4</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533</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075</w:t>
            </w:r>
          </w:p>
        </w:tc>
        <w:tc>
          <w:tcPr>
            <w:tcW w:w="2417" w:type="dxa"/>
            <w:tcBorders>
              <w:top w:val="nil"/>
              <w:left w:val="nil"/>
              <w:bottom w:val="single" w:sz="4" w:space="0" w:color="auto"/>
              <w:right w:val="single" w:sz="4" w:space="0" w:color="auto"/>
            </w:tcBorders>
            <w:shd w:val="clear" w:color="auto" w:fill="auto"/>
            <w:vAlign w:val="center"/>
            <w:hideMark/>
          </w:tcPr>
          <w:p w:rsidR="00455BFA" w:rsidRPr="008B0415" w:rsidRDefault="00455BFA" w:rsidP="00355B90">
            <w:pPr>
              <w:rPr>
                <w:rFonts w:ascii="Times New Roman" w:hAnsi="Times New Roman"/>
                <w:color w:val="000000" w:themeColor="text1"/>
                <w:sz w:val="26"/>
                <w:szCs w:val="26"/>
              </w:rPr>
            </w:pPr>
            <w:r w:rsidRPr="008B0415">
              <w:rPr>
                <w:rFonts w:ascii="Times New Roman" w:hAnsi="Times New Roman"/>
                <w:color w:val="000000" w:themeColor="text1"/>
                <w:sz w:val="26"/>
                <w:szCs w:val="26"/>
              </w:rPr>
              <w:t> </w:t>
            </w:r>
          </w:p>
        </w:tc>
      </w:tr>
      <w:tr w:rsidR="008B0415" w:rsidRPr="008B0415" w:rsidTr="00FE4A00">
        <w:trPr>
          <w:trHeight w:val="61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 </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Hỗ trợ người chăn nuôi</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hộ</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20</w:t>
            </w:r>
          </w:p>
        </w:tc>
        <w:tc>
          <w:tcPr>
            <w:tcW w:w="1061" w:type="dxa"/>
            <w:tcBorders>
              <w:top w:val="nil"/>
              <w:left w:val="nil"/>
              <w:bottom w:val="single" w:sz="4" w:space="0" w:color="000000"/>
              <w:right w:val="single" w:sz="4" w:space="0" w:color="000000"/>
            </w:tcBorders>
            <w:shd w:val="clear" w:color="FFFFFF" w:fill="FFFFFF"/>
            <w:vAlign w:val="center"/>
            <w:hideMark/>
          </w:tcPr>
          <w:p w:rsidR="00455BFA" w:rsidRPr="008B0415" w:rsidRDefault="00455BFA" w:rsidP="00355B90">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341,258</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6</w:t>
            </w:r>
            <w:r w:rsidR="00C56097"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825</w:t>
            </w:r>
            <w:r w:rsidR="00C56097"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150</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w:t>
            </w:r>
            <w:r w:rsidR="00C56097"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292</w:t>
            </w:r>
            <w:r w:rsidR="00C56097"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075</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w:t>
            </w:r>
            <w:r w:rsidR="00C56097"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533</w:t>
            </w:r>
            <w:r w:rsidR="00C56097"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075</w:t>
            </w:r>
          </w:p>
        </w:tc>
        <w:tc>
          <w:tcPr>
            <w:tcW w:w="2417"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Xem dự toán chi tiết cho 01 hộ</w:t>
            </w:r>
          </w:p>
        </w:tc>
      </w:tr>
      <w:tr w:rsidR="008B0415" w:rsidRPr="008B0415" w:rsidTr="00FE4A00">
        <w:trPr>
          <w:trHeight w:val="40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III</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Hội nghị sơ kết, đánh giá</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200</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200</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2417"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color w:val="000000" w:themeColor="text1"/>
                <w:sz w:val="26"/>
                <w:szCs w:val="26"/>
              </w:rPr>
            </w:pPr>
            <w:r w:rsidRPr="008B0415">
              <w:rPr>
                <w:rFonts w:ascii="Times New Roman" w:hAnsi="Times New Roman"/>
                <w:color w:val="000000" w:themeColor="text1"/>
                <w:sz w:val="26"/>
                <w:szCs w:val="26"/>
              </w:rPr>
              <w:t> </w:t>
            </w:r>
          </w:p>
        </w:tc>
      </w:tr>
      <w:tr w:rsidR="008B0415" w:rsidRPr="008B0415" w:rsidTr="00FE4A00">
        <w:trPr>
          <w:trHeight w:val="40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Hỗ trợ đại biểu tham dự</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người</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40</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100</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w:t>
            </w:r>
            <w:r w:rsidR="00C56097"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000</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w:t>
            </w:r>
            <w:r w:rsidR="00C56097"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000</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2417" w:type="dxa"/>
            <w:vMerge w:val="restart"/>
            <w:tcBorders>
              <w:top w:val="nil"/>
              <w:left w:val="single" w:sz="4" w:space="0" w:color="000000"/>
              <w:bottom w:val="nil"/>
              <w:right w:val="single" w:sz="4" w:space="0" w:color="auto"/>
            </w:tcBorders>
            <w:shd w:val="clear" w:color="auto" w:fill="auto"/>
            <w:vAlign w:val="center"/>
            <w:hideMark/>
          </w:tcPr>
          <w:p w:rsidR="00455BFA" w:rsidRPr="008B0415" w:rsidRDefault="00455BFA" w:rsidP="008437F7">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 xml:space="preserve"> </w:t>
            </w:r>
            <w:r w:rsidR="008437F7" w:rsidRPr="008B0415">
              <w:rPr>
                <w:rFonts w:ascii="Times New Roman" w:hAnsi="Times New Roman"/>
                <w:b w:val="0"/>
                <w:color w:val="000000" w:themeColor="text1"/>
                <w:sz w:val="26"/>
                <w:szCs w:val="26"/>
              </w:rPr>
              <w:t>T</w:t>
            </w:r>
            <w:r w:rsidRPr="008B0415">
              <w:rPr>
                <w:rFonts w:ascii="Times New Roman" w:hAnsi="Times New Roman"/>
                <w:b w:val="0"/>
                <w:color w:val="000000" w:themeColor="text1"/>
                <w:sz w:val="26"/>
                <w:szCs w:val="26"/>
              </w:rPr>
              <w:t>hực hiện theo Quyết định 28/2018/QĐ-UBND</w:t>
            </w:r>
          </w:p>
        </w:tc>
      </w:tr>
      <w:tr w:rsidR="008B0415" w:rsidRPr="008B0415" w:rsidTr="00FE4A00">
        <w:trPr>
          <w:trHeight w:val="40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Nước uống giữa giờ cho đại biểu</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người</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40</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15</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600</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600</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2417" w:type="dxa"/>
            <w:vMerge/>
            <w:tcBorders>
              <w:top w:val="nil"/>
              <w:left w:val="single" w:sz="4" w:space="0" w:color="000000"/>
              <w:bottom w:val="nil"/>
              <w:right w:val="single" w:sz="4" w:space="0" w:color="auto"/>
            </w:tcBorders>
            <w:vAlign w:val="center"/>
            <w:hideMark/>
          </w:tcPr>
          <w:p w:rsidR="00455BFA" w:rsidRPr="008B0415" w:rsidRDefault="00455BFA" w:rsidP="00355B90">
            <w:pPr>
              <w:rPr>
                <w:rFonts w:ascii="Times New Roman" w:hAnsi="Times New Roman"/>
                <w:b w:val="0"/>
                <w:color w:val="000000" w:themeColor="text1"/>
                <w:sz w:val="26"/>
                <w:szCs w:val="26"/>
              </w:rPr>
            </w:pPr>
          </w:p>
        </w:tc>
      </w:tr>
      <w:tr w:rsidR="008B0415" w:rsidRPr="008B0415" w:rsidTr="00FE4A00">
        <w:trPr>
          <w:trHeight w:val="40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3</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Tài liệu</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bộ</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40</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15</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600</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600</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2417" w:type="dxa"/>
            <w:vMerge/>
            <w:tcBorders>
              <w:top w:val="nil"/>
              <w:left w:val="single" w:sz="4" w:space="0" w:color="000000"/>
              <w:bottom w:val="nil"/>
              <w:right w:val="single" w:sz="4" w:space="0" w:color="auto"/>
            </w:tcBorders>
            <w:vAlign w:val="center"/>
            <w:hideMark/>
          </w:tcPr>
          <w:p w:rsidR="00455BFA" w:rsidRPr="008B0415" w:rsidRDefault="00455BFA" w:rsidP="00355B90">
            <w:pPr>
              <w:rPr>
                <w:rFonts w:ascii="Times New Roman" w:hAnsi="Times New Roman"/>
                <w:b w:val="0"/>
                <w:color w:val="000000" w:themeColor="text1"/>
                <w:sz w:val="26"/>
                <w:szCs w:val="26"/>
              </w:rPr>
            </w:pPr>
          </w:p>
        </w:tc>
      </w:tr>
      <w:tr w:rsidR="008B0415" w:rsidRPr="008B0415" w:rsidTr="00FE4A00">
        <w:trPr>
          <w:trHeight w:val="40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Hội trường</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ngày</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2417" w:type="dxa"/>
            <w:vMerge/>
            <w:tcBorders>
              <w:top w:val="nil"/>
              <w:left w:val="single" w:sz="4" w:space="0" w:color="000000"/>
              <w:bottom w:val="nil"/>
              <w:right w:val="single" w:sz="4" w:space="0" w:color="auto"/>
            </w:tcBorders>
            <w:vAlign w:val="center"/>
            <w:hideMark/>
          </w:tcPr>
          <w:p w:rsidR="00455BFA" w:rsidRPr="008B0415" w:rsidRDefault="00455BFA" w:rsidP="00355B90">
            <w:pPr>
              <w:rPr>
                <w:rFonts w:ascii="Times New Roman" w:hAnsi="Times New Roman"/>
                <w:b w:val="0"/>
                <w:color w:val="000000" w:themeColor="text1"/>
                <w:sz w:val="26"/>
                <w:szCs w:val="26"/>
              </w:rPr>
            </w:pPr>
          </w:p>
        </w:tc>
      </w:tr>
      <w:tr w:rsidR="008B0415" w:rsidRPr="008B0415" w:rsidTr="00FE4A00">
        <w:trPr>
          <w:trHeight w:val="40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Viết báo cáo tổng kết</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báo cáo</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2417" w:type="dxa"/>
            <w:vMerge/>
            <w:tcBorders>
              <w:top w:val="nil"/>
              <w:left w:val="single" w:sz="4" w:space="0" w:color="000000"/>
              <w:bottom w:val="nil"/>
              <w:right w:val="single" w:sz="4" w:space="0" w:color="auto"/>
            </w:tcBorders>
            <w:vAlign w:val="center"/>
            <w:hideMark/>
          </w:tcPr>
          <w:p w:rsidR="00455BFA" w:rsidRPr="008B0415" w:rsidRDefault="00455BFA" w:rsidP="00355B90">
            <w:pPr>
              <w:rPr>
                <w:rFonts w:ascii="Times New Roman" w:hAnsi="Times New Roman"/>
                <w:b w:val="0"/>
                <w:color w:val="000000" w:themeColor="text1"/>
                <w:sz w:val="26"/>
                <w:szCs w:val="26"/>
              </w:rPr>
            </w:pPr>
          </w:p>
        </w:tc>
      </w:tr>
      <w:tr w:rsidR="008B0415" w:rsidRPr="008B0415" w:rsidTr="00FE4A00">
        <w:trPr>
          <w:trHeight w:val="40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IV</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Chi phí chỉ đạo kỹ thuật</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80</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16</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000</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16</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000</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2417" w:type="dxa"/>
            <w:tcBorders>
              <w:top w:val="single" w:sz="4" w:space="0" w:color="000000"/>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r>
      <w:tr w:rsidR="008B0415" w:rsidRPr="008B0415" w:rsidTr="00FE4A00">
        <w:trPr>
          <w:trHeight w:val="67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lastRenderedPageBreak/>
              <w:t> </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Phụ cấp kỹ sư chỉ đạo (02 người x 4 ngày/tháng x 10 tháng).</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công</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80</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200</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16</w:t>
            </w:r>
            <w:r w:rsidR="00C56097"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000</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16</w:t>
            </w:r>
            <w:r w:rsidR="00C56097"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000</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2417"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 </w:t>
            </w:r>
          </w:p>
        </w:tc>
      </w:tr>
      <w:tr w:rsidR="008B0415" w:rsidRPr="008B0415" w:rsidTr="00FE4A00">
        <w:trPr>
          <w:trHeight w:val="157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V</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Xây dựng dự án liên kết</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dự án</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65,000</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65</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000</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65</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000</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2417" w:type="dxa"/>
            <w:tcBorders>
              <w:top w:val="nil"/>
              <w:left w:val="nil"/>
              <w:bottom w:val="single" w:sz="4" w:space="0" w:color="auto"/>
              <w:right w:val="single" w:sz="4" w:space="0" w:color="auto"/>
            </w:tcBorders>
            <w:shd w:val="clear" w:color="auto" w:fill="auto"/>
            <w:vAlign w:val="center"/>
            <w:hideMark/>
          </w:tcPr>
          <w:p w:rsidR="00455BFA" w:rsidRPr="008B0415" w:rsidRDefault="00455BFA" w:rsidP="00FE4A0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Nghị định 98/2018/NĐ-CP ngày 05</w:t>
            </w:r>
            <w:r w:rsidR="00FE4A00"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7</w:t>
            </w:r>
            <w:r w:rsidR="00FE4A00"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 xml:space="preserve">2018 </w:t>
            </w:r>
          </w:p>
        </w:tc>
      </w:tr>
      <w:tr w:rsidR="008B0415" w:rsidRPr="008B0415" w:rsidTr="00FE4A00">
        <w:trPr>
          <w:trHeight w:val="405"/>
          <w:jc w:val="center"/>
        </w:trPr>
        <w:tc>
          <w:tcPr>
            <w:tcW w:w="769" w:type="dxa"/>
            <w:tcBorders>
              <w:top w:val="nil"/>
              <w:left w:val="single" w:sz="4" w:space="0" w:color="000000"/>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VI</w:t>
            </w:r>
          </w:p>
        </w:tc>
        <w:tc>
          <w:tcPr>
            <w:tcW w:w="3933"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Chi phí quản lý (1,5% vốn ngân sách)</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061"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6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36</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200</w:t>
            </w:r>
          </w:p>
        </w:tc>
        <w:tc>
          <w:tcPr>
            <w:tcW w:w="144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36</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200</w:t>
            </w:r>
          </w:p>
        </w:tc>
        <w:tc>
          <w:tcPr>
            <w:tcW w:w="1460"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2417" w:type="dxa"/>
            <w:tcBorders>
              <w:top w:val="nil"/>
              <w:left w:val="nil"/>
              <w:bottom w:val="single" w:sz="4" w:space="0" w:color="000000"/>
              <w:right w:val="single" w:sz="4" w:space="0" w:color="000000"/>
            </w:tcBorders>
            <w:shd w:val="clear" w:color="auto" w:fill="auto"/>
            <w:vAlign w:val="center"/>
            <w:hideMark/>
          </w:tcPr>
          <w:p w:rsidR="00455BFA" w:rsidRPr="008B0415" w:rsidRDefault="00455BFA" w:rsidP="00355B90">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r>
      <w:tr w:rsidR="008B0415" w:rsidRPr="008B0415" w:rsidTr="00FE4A00">
        <w:trPr>
          <w:trHeight w:val="405"/>
          <w:jc w:val="center"/>
        </w:trPr>
        <w:tc>
          <w:tcPr>
            <w:tcW w:w="769" w:type="dxa"/>
            <w:tcBorders>
              <w:top w:val="nil"/>
              <w:left w:val="single" w:sz="4" w:space="0" w:color="000000"/>
              <w:bottom w:val="single" w:sz="4" w:space="0" w:color="000000"/>
              <w:right w:val="single" w:sz="4" w:space="0" w:color="000000"/>
            </w:tcBorders>
            <w:shd w:val="clear" w:color="auto" w:fill="auto"/>
            <w:noWrap/>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3933" w:type="dxa"/>
            <w:tcBorders>
              <w:top w:val="nil"/>
              <w:left w:val="nil"/>
              <w:bottom w:val="single" w:sz="4" w:space="0" w:color="000000"/>
              <w:right w:val="single" w:sz="4" w:space="0" w:color="000000"/>
            </w:tcBorders>
            <w:shd w:val="clear" w:color="auto" w:fill="auto"/>
            <w:noWrap/>
            <w:vAlign w:val="center"/>
            <w:hideMark/>
          </w:tcPr>
          <w:p w:rsidR="00455BFA" w:rsidRPr="008B0415" w:rsidRDefault="00455BFA"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Tổng cộng</w:t>
            </w:r>
          </w:p>
        </w:tc>
        <w:tc>
          <w:tcPr>
            <w:tcW w:w="960" w:type="dxa"/>
            <w:tcBorders>
              <w:top w:val="nil"/>
              <w:left w:val="nil"/>
              <w:bottom w:val="single" w:sz="4" w:space="0" w:color="000000"/>
              <w:right w:val="single" w:sz="4" w:space="0" w:color="000000"/>
            </w:tcBorders>
            <w:shd w:val="clear" w:color="auto" w:fill="auto"/>
            <w:noWrap/>
            <w:vAlign w:val="center"/>
            <w:hideMark/>
          </w:tcPr>
          <w:p w:rsidR="00455BFA" w:rsidRPr="008B0415" w:rsidRDefault="00455BFA"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455BFA" w:rsidRPr="008B0415" w:rsidRDefault="00455BFA"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061" w:type="dxa"/>
            <w:tcBorders>
              <w:top w:val="nil"/>
              <w:left w:val="nil"/>
              <w:bottom w:val="single" w:sz="4" w:space="0" w:color="000000"/>
              <w:right w:val="single" w:sz="4" w:space="0" w:color="000000"/>
            </w:tcBorders>
            <w:shd w:val="clear" w:color="auto" w:fill="auto"/>
            <w:noWrap/>
            <w:vAlign w:val="center"/>
            <w:hideMark/>
          </w:tcPr>
          <w:p w:rsidR="00455BFA" w:rsidRPr="008B0415" w:rsidRDefault="00455BFA"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660" w:type="dxa"/>
            <w:tcBorders>
              <w:top w:val="nil"/>
              <w:left w:val="nil"/>
              <w:bottom w:val="single" w:sz="4" w:space="0" w:color="000000"/>
              <w:right w:val="single" w:sz="4" w:space="0" w:color="000000"/>
            </w:tcBorders>
            <w:shd w:val="clear" w:color="auto" w:fill="auto"/>
            <w:noWrap/>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958</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225</w:t>
            </w:r>
          </w:p>
        </w:tc>
        <w:tc>
          <w:tcPr>
            <w:tcW w:w="1440" w:type="dxa"/>
            <w:tcBorders>
              <w:top w:val="nil"/>
              <w:left w:val="nil"/>
              <w:bottom w:val="single" w:sz="4" w:space="0" w:color="000000"/>
              <w:right w:val="single" w:sz="4" w:space="0" w:color="000000"/>
            </w:tcBorders>
            <w:shd w:val="clear" w:color="auto" w:fill="auto"/>
            <w:noWrap/>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2</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425</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150</w:t>
            </w:r>
          </w:p>
        </w:tc>
        <w:tc>
          <w:tcPr>
            <w:tcW w:w="1460" w:type="dxa"/>
            <w:tcBorders>
              <w:top w:val="nil"/>
              <w:left w:val="nil"/>
              <w:bottom w:val="single" w:sz="4" w:space="0" w:color="000000"/>
              <w:right w:val="single" w:sz="4" w:space="0" w:color="000000"/>
            </w:tcBorders>
            <w:shd w:val="clear" w:color="auto" w:fill="auto"/>
            <w:noWrap/>
            <w:vAlign w:val="center"/>
            <w:hideMark/>
          </w:tcPr>
          <w:p w:rsidR="00455BFA" w:rsidRPr="008B0415" w:rsidRDefault="00455BFA" w:rsidP="008B4666">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4</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533</w:t>
            </w:r>
            <w:r w:rsidR="00C56097"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075</w:t>
            </w:r>
          </w:p>
        </w:tc>
        <w:tc>
          <w:tcPr>
            <w:tcW w:w="2417" w:type="dxa"/>
            <w:tcBorders>
              <w:top w:val="nil"/>
              <w:left w:val="nil"/>
              <w:bottom w:val="single" w:sz="4" w:space="0" w:color="000000"/>
              <w:right w:val="single" w:sz="4" w:space="0" w:color="000000"/>
            </w:tcBorders>
            <w:shd w:val="clear" w:color="auto" w:fill="auto"/>
            <w:noWrap/>
            <w:vAlign w:val="center"/>
            <w:hideMark/>
          </w:tcPr>
          <w:p w:rsidR="00455BFA" w:rsidRPr="008B0415" w:rsidRDefault="00455BFA" w:rsidP="00355B90">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r>
    </w:tbl>
    <w:p w:rsidR="006E516F" w:rsidRPr="008B0415" w:rsidRDefault="006E516F"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6E516F" w:rsidRPr="008B0415" w:rsidRDefault="006E516F"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C56097" w:rsidRPr="008B0415" w:rsidRDefault="00C56097" w:rsidP="00343415">
      <w:pPr>
        <w:jc w:val="center"/>
        <w:rPr>
          <w:rFonts w:ascii="Times New Roman" w:hAnsi="Times New Roman"/>
          <w:color w:val="000000" w:themeColor="text1"/>
          <w:szCs w:val="28"/>
        </w:rPr>
      </w:pPr>
    </w:p>
    <w:p w:rsidR="00C56097" w:rsidRPr="008B0415" w:rsidRDefault="00C56097"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8C5283" w:rsidRPr="008B0415" w:rsidRDefault="008C5283" w:rsidP="00343415">
      <w:pPr>
        <w:jc w:val="center"/>
        <w:rPr>
          <w:rFonts w:ascii="Times New Roman" w:hAnsi="Times New Roman"/>
          <w:color w:val="000000" w:themeColor="text1"/>
          <w:szCs w:val="28"/>
        </w:rPr>
        <w:sectPr w:rsidR="008C5283" w:rsidRPr="008B0415" w:rsidSect="00617391">
          <w:pgSz w:w="16839" w:h="11907" w:orient="landscape" w:code="9"/>
          <w:pgMar w:top="993" w:right="1134" w:bottom="851" w:left="1134" w:header="720" w:footer="720" w:gutter="0"/>
          <w:pgNumType w:start="1"/>
          <w:cols w:space="720"/>
          <w:titlePg/>
          <w:docGrid w:linePitch="382"/>
        </w:sectPr>
      </w:pPr>
    </w:p>
    <w:p w:rsidR="00343415" w:rsidRPr="008B0415" w:rsidRDefault="00262D99" w:rsidP="00343415">
      <w:pPr>
        <w:jc w:val="center"/>
        <w:rPr>
          <w:rFonts w:ascii="Times New Roman" w:hAnsi="Times New Roman"/>
          <w:color w:val="000000" w:themeColor="text1"/>
          <w:szCs w:val="28"/>
        </w:rPr>
      </w:pPr>
      <w:r w:rsidRPr="008B0415">
        <w:rPr>
          <w:rFonts w:ascii="Times New Roman" w:hAnsi="Times New Roman"/>
          <w:color w:val="000000" w:themeColor="text1"/>
          <w:szCs w:val="28"/>
        </w:rPr>
        <w:lastRenderedPageBreak/>
        <w:t xml:space="preserve">Phụ lục </w:t>
      </w:r>
      <w:r w:rsidR="008C5283" w:rsidRPr="008B0415">
        <w:rPr>
          <w:rFonts w:ascii="Times New Roman" w:hAnsi="Times New Roman"/>
          <w:color w:val="000000" w:themeColor="text1"/>
          <w:szCs w:val="28"/>
        </w:rPr>
        <w:t>IV</w:t>
      </w:r>
    </w:p>
    <w:p w:rsidR="00343415" w:rsidRPr="008B0415" w:rsidRDefault="00262D99" w:rsidP="00343415">
      <w:pPr>
        <w:jc w:val="center"/>
        <w:rPr>
          <w:rFonts w:ascii="Times New Roman" w:hAnsi="Times New Roman"/>
          <w:color w:val="000000" w:themeColor="text1"/>
          <w:szCs w:val="28"/>
        </w:rPr>
      </w:pPr>
      <w:r w:rsidRPr="008B0415">
        <w:rPr>
          <w:rFonts w:ascii="Times New Roman" w:hAnsi="Times New Roman"/>
          <w:color w:val="000000" w:themeColor="text1"/>
          <w:szCs w:val="28"/>
        </w:rPr>
        <w:t>DỰ TOÁN KINH PHÍ THỰC HIỆN ĐỀ ÁN NĂM 202</w:t>
      </w:r>
      <w:r w:rsidR="003A521F" w:rsidRPr="008B0415">
        <w:rPr>
          <w:rFonts w:ascii="Times New Roman" w:hAnsi="Times New Roman"/>
          <w:color w:val="000000" w:themeColor="text1"/>
          <w:szCs w:val="28"/>
        </w:rPr>
        <w:t>4</w:t>
      </w:r>
    </w:p>
    <w:p w:rsidR="00343415" w:rsidRPr="008B0415" w:rsidRDefault="00AC43EE" w:rsidP="00343415">
      <w:pPr>
        <w:jc w:val="center"/>
        <w:rPr>
          <w:rFonts w:ascii="Times New Roman" w:hAnsi="Times New Roman"/>
          <w:b w:val="0"/>
          <w:i/>
          <w:color w:val="000000" w:themeColor="text1"/>
          <w:szCs w:val="28"/>
        </w:rPr>
      </w:pPr>
      <w:r w:rsidRPr="008B0415">
        <w:rPr>
          <w:rFonts w:ascii="Times New Roman" w:hAnsi="Times New Roman"/>
          <w:b w:val="0"/>
          <w:i/>
          <w:color w:val="000000" w:themeColor="text1"/>
          <w:szCs w:val="28"/>
        </w:rPr>
        <w:t xml:space="preserve">(Kèm theo Quyết định </w:t>
      </w:r>
      <w:r w:rsidR="008B0415" w:rsidRPr="008B0415">
        <w:rPr>
          <w:rFonts w:ascii="Times New Roman" w:hAnsi="Times New Roman"/>
          <w:b w:val="0"/>
          <w:i/>
          <w:color w:val="000000" w:themeColor="text1"/>
          <w:szCs w:val="28"/>
        </w:rPr>
        <w:t xml:space="preserve">số 2354 /QĐ-UBND ngày 09 </w:t>
      </w:r>
      <w:r w:rsidRPr="008B0415">
        <w:rPr>
          <w:rFonts w:ascii="Times New Roman" w:hAnsi="Times New Roman"/>
          <w:b w:val="0"/>
          <w:i/>
          <w:color w:val="000000" w:themeColor="text1"/>
          <w:szCs w:val="28"/>
        </w:rPr>
        <w:t>tháng 10 năm 2023 của UBND tỉnh Thừa Thiên Huế)</w:t>
      </w:r>
    </w:p>
    <w:p w:rsidR="00343415" w:rsidRPr="008B0415" w:rsidRDefault="00343415" w:rsidP="00343415">
      <w:pPr>
        <w:jc w:val="center"/>
        <w:rPr>
          <w:rFonts w:ascii="Times New Roman" w:hAnsi="Times New Roman"/>
          <w:color w:val="000000" w:themeColor="text1"/>
          <w:szCs w:val="28"/>
        </w:rPr>
      </w:pPr>
    </w:p>
    <w:p w:rsidR="00343415" w:rsidRPr="008B0415" w:rsidRDefault="00262D99" w:rsidP="00262D99">
      <w:pPr>
        <w:ind w:left="8640" w:firstLine="720"/>
        <w:jc w:val="center"/>
        <w:rPr>
          <w:rFonts w:ascii="Times New Roman" w:hAnsi="Times New Roman"/>
          <w:color w:val="000000" w:themeColor="text1"/>
          <w:szCs w:val="28"/>
        </w:rPr>
      </w:pPr>
      <w:r w:rsidRPr="008B0415">
        <w:rPr>
          <w:rFonts w:ascii="Times New Roman" w:hAnsi="Times New Roman"/>
          <w:b w:val="0"/>
          <w:i/>
          <w:color w:val="000000" w:themeColor="text1"/>
          <w:szCs w:val="28"/>
        </w:rPr>
        <w:t>Đơn vị tính: 1.000 đồng.</w:t>
      </w:r>
    </w:p>
    <w:tbl>
      <w:tblPr>
        <w:tblW w:w="14669" w:type="dxa"/>
        <w:jc w:val="center"/>
        <w:tblLook w:val="04A0" w:firstRow="1" w:lastRow="0" w:firstColumn="1" w:lastColumn="0" w:noHBand="0" w:noVBand="1"/>
      </w:tblPr>
      <w:tblGrid>
        <w:gridCol w:w="767"/>
        <w:gridCol w:w="4057"/>
        <w:gridCol w:w="948"/>
        <w:gridCol w:w="948"/>
        <w:gridCol w:w="1061"/>
        <w:gridCol w:w="1256"/>
        <w:gridCol w:w="1420"/>
        <w:gridCol w:w="1440"/>
        <w:gridCol w:w="2772"/>
      </w:tblGrid>
      <w:tr w:rsidR="008B0415" w:rsidRPr="008B0415" w:rsidTr="004B63BF">
        <w:trPr>
          <w:trHeight w:val="405"/>
          <w:tblHeader/>
          <w:jc w:val="center"/>
        </w:trPr>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TT</w:t>
            </w:r>
          </w:p>
        </w:tc>
        <w:tc>
          <w:tcPr>
            <w:tcW w:w="40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Nội dung</w:t>
            </w:r>
          </w:p>
        </w:tc>
        <w:tc>
          <w:tcPr>
            <w:tcW w:w="9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ĐVT</w:t>
            </w:r>
          </w:p>
        </w:tc>
        <w:tc>
          <w:tcPr>
            <w:tcW w:w="9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Số lượng</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Đơn giá</w:t>
            </w:r>
          </w:p>
        </w:tc>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Thành tiền</w:t>
            </w:r>
          </w:p>
        </w:tc>
        <w:tc>
          <w:tcPr>
            <w:tcW w:w="2860" w:type="dxa"/>
            <w:gridSpan w:val="2"/>
            <w:tcBorders>
              <w:top w:val="single" w:sz="4" w:space="0" w:color="000000"/>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Nguồn vốn</w:t>
            </w:r>
          </w:p>
        </w:tc>
        <w:tc>
          <w:tcPr>
            <w:tcW w:w="27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Ghi chú</w:t>
            </w:r>
          </w:p>
        </w:tc>
      </w:tr>
      <w:tr w:rsidR="008B0415" w:rsidRPr="008B0415" w:rsidTr="004B63BF">
        <w:trPr>
          <w:trHeight w:val="945"/>
          <w:tblHeader/>
          <w:jc w:val="center"/>
        </w:trPr>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AA4F95" w:rsidRPr="008B0415" w:rsidRDefault="00AA4F95" w:rsidP="00355B90">
            <w:pPr>
              <w:rPr>
                <w:rFonts w:ascii="Times New Roman" w:hAnsi="Times New Roman"/>
                <w:b w:val="0"/>
                <w:bCs/>
                <w:color w:val="000000" w:themeColor="text1"/>
                <w:sz w:val="26"/>
                <w:szCs w:val="26"/>
              </w:rPr>
            </w:pPr>
          </w:p>
        </w:tc>
        <w:tc>
          <w:tcPr>
            <w:tcW w:w="4057" w:type="dxa"/>
            <w:vMerge/>
            <w:tcBorders>
              <w:top w:val="single" w:sz="4" w:space="0" w:color="000000"/>
              <w:left w:val="single" w:sz="4" w:space="0" w:color="000000"/>
              <w:bottom w:val="single" w:sz="4" w:space="0" w:color="000000"/>
              <w:right w:val="single" w:sz="4" w:space="0" w:color="000000"/>
            </w:tcBorders>
            <w:vAlign w:val="center"/>
            <w:hideMark/>
          </w:tcPr>
          <w:p w:rsidR="00AA4F95" w:rsidRPr="008B0415" w:rsidRDefault="00AA4F95" w:rsidP="00355B90">
            <w:pPr>
              <w:rPr>
                <w:rFonts w:ascii="Times New Roman" w:hAnsi="Times New Roman"/>
                <w:b w:val="0"/>
                <w:bCs/>
                <w:color w:val="000000" w:themeColor="text1"/>
                <w:sz w:val="26"/>
                <w:szCs w:val="26"/>
              </w:rPr>
            </w:pPr>
          </w:p>
        </w:tc>
        <w:tc>
          <w:tcPr>
            <w:tcW w:w="948" w:type="dxa"/>
            <w:vMerge/>
            <w:tcBorders>
              <w:top w:val="single" w:sz="4" w:space="0" w:color="000000"/>
              <w:left w:val="single" w:sz="4" w:space="0" w:color="000000"/>
              <w:bottom w:val="single" w:sz="4" w:space="0" w:color="000000"/>
              <w:right w:val="single" w:sz="4" w:space="0" w:color="000000"/>
            </w:tcBorders>
            <w:vAlign w:val="center"/>
            <w:hideMark/>
          </w:tcPr>
          <w:p w:rsidR="00AA4F95" w:rsidRPr="008B0415" w:rsidRDefault="00AA4F95" w:rsidP="00355B90">
            <w:pPr>
              <w:rPr>
                <w:rFonts w:ascii="Times New Roman" w:hAnsi="Times New Roman"/>
                <w:b w:val="0"/>
                <w:bCs/>
                <w:color w:val="000000" w:themeColor="text1"/>
                <w:sz w:val="26"/>
                <w:szCs w:val="26"/>
              </w:rPr>
            </w:pPr>
          </w:p>
        </w:tc>
        <w:tc>
          <w:tcPr>
            <w:tcW w:w="948" w:type="dxa"/>
            <w:vMerge/>
            <w:tcBorders>
              <w:top w:val="single" w:sz="4" w:space="0" w:color="000000"/>
              <w:left w:val="single" w:sz="4" w:space="0" w:color="000000"/>
              <w:bottom w:val="single" w:sz="4" w:space="0" w:color="000000"/>
              <w:right w:val="single" w:sz="4" w:space="0" w:color="000000"/>
            </w:tcBorders>
            <w:vAlign w:val="center"/>
            <w:hideMark/>
          </w:tcPr>
          <w:p w:rsidR="00AA4F95" w:rsidRPr="008B0415" w:rsidRDefault="00AA4F95" w:rsidP="00355B90">
            <w:pPr>
              <w:rPr>
                <w:rFonts w:ascii="Times New Roman" w:hAnsi="Times New Roman"/>
                <w:b w:val="0"/>
                <w:bCs/>
                <w:color w:val="000000" w:themeColor="text1"/>
                <w:sz w:val="26"/>
                <w:szCs w:val="26"/>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AA4F95" w:rsidRPr="008B0415" w:rsidRDefault="00AA4F95" w:rsidP="00355B90">
            <w:pPr>
              <w:rPr>
                <w:rFonts w:ascii="Times New Roman" w:hAnsi="Times New Roman"/>
                <w:b w:val="0"/>
                <w:bCs/>
                <w:color w:val="000000" w:themeColor="text1"/>
                <w:sz w:val="26"/>
                <w:szCs w:val="26"/>
              </w:rPr>
            </w:pPr>
          </w:p>
        </w:tc>
        <w:tc>
          <w:tcPr>
            <w:tcW w:w="1256" w:type="dxa"/>
            <w:vMerge/>
            <w:tcBorders>
              <w:top w:val="single" w:sz="4" w:space="0" w:color="000000"/>
              <w:left w:val="single" w:sz="4" w:space="0" w:color="000000"/>
              <w:bottom w:val="single" w:sz="4" w:space="0" w:color="000000"/>
              <w:right w:val="single" w:sz="4" w:space="0" w:color="000000"/>
            </w:tcBorders>
            <w:vAlign w:val="center"/>
            <w:hideMark/>
          </w:tcPr>
          <w:p w:rsidR="00AA4F95" w:rsidRPr="008B0415" w:rsidRDefault="00AA4F95" w:rsidP="00355B90">
            <w:pPr>
              <w:rPr>
                <w:rFonts w:ascii="Times New Roman" w:hAnsi="Times New Roman"/>
                <w:b w:val="0"/>
                <w:bCs/>
                <w:color w:val="000000" w:themeColor="text1"/>
                <w:sz w:val="26"/>
                <w:szCs w:val="26"/>
              </w:rPr>
            </w:pP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Nhà nước hỗ trợ</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Doanh nghiệp, nhân dân</w:t>
            </w:r>
          </w:p>
        </w:tc>
        <w:tc>
          <w:tcPr>
            <w:tcW w:w="2772" w:type="dxa"/>
            <w:vMerge/>
            <w:tcBorders>
              <w:top w:val="single" w:sz="4" w:space="0" w:color="000000"/>
              <w:left w:val="single" w:sz="4" w:space="0" w:color="000000"/>
              <w:bottom w:val="single" w:sz="4" w:space="0" w:color="000000"/>
              <w:right w:val="single" w:sz="4" w:space="0" w:color="000000"/>
            </w:tcBorders>
            <w:vAlign w:val="center"/>
            <w:hideMark/>
          </w:tcPr>
          <w:p w:rsidR="00AA4F95" w:rsidRPr="008B0415" w:rsidRDefault="00AA4F95" w:rsidP="00355B90">
            <w:pPr>
              <w:rPr>
                <w:rFonts w:ascii="Times New Roman" w:hAnsi="Times New Roman"/>
                <w:b w:val="0"/>
                <w:bCs/>
                <w:color w:val="000000" w:themeColor="text1"/>
                <w:sz w:val="26"/>
                <w:szCs w:val="26"/>
              </w:rPr>
            </w:pPr>
          </w:p>
        </w:tc>
      </w:tr>
      <w:tr w:rsidR="008B0415" w:rsidRPr="008B0415" w:rsidTr="004B63BF">
        <w:trPr>
          <w:trHeight w:val="40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Tập huấn kỹ thuật</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9</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675</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9</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675</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2772"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color w:val="000000" w:themeColor="text1"/>
                <w:sz w:val="26"/>
                <w:szCs w:val="26"/>
              </w:rPr>
            </w:pPr>
            <w:r w:rsidRPr="008B0415">
              <w:rPr>
                <w:rFonts w:ascii="Times New Roman" w:hAnsi="Times New Roman"/>
                <w:color w:val="000000" w:themeColor="text1"/>
                <w:sz w:val="26"/>
                <w:szCs w:val="26"/>
              </w:rPr>
              <w:t> </w:t>
            </w:r>
          </w:p>
        </w:tc>
      </w:tr>
      <w:tr w:rsidR="008B0415" w:rsidRPr="008B0415" w:rsidTr="004B63BF">
        <w:trPr>
          <w:trHeight w:val="40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Hỗ trợ học viên (02 ngày)</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người</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35</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200</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7</w:t>
            </w:r>
            <w:r w:rsidR="00DD40D9"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000</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7</w:t>
            </w:r>
            <w:r w:rsidR="00DD40D9"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000</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0</w:t>
            </w:r>
          </w:p>
        </w:tc>
        <w:tc>
          <w:tcPr>
            <w:tcW w:w="2772" w:type="dxa"/>
            <w:vMerge w:val="restart"/>
            <w:tcBorders>
              <w:top w:val="nil"/>
              <w:left w:val="single" w:sz="4" w:space="0" w:color="000000"/>
              <w:bottom w:val="nil"/>
              <w:right w:val="single" w:sz="4" w:space="0" w:color="auto"/>
            </w:tcBorders>
            <w:shd w:val="clear" w:color="auto" w:fill="auto"/>
            <w:vAlign w:val="center"/>
            <w:hideMark/>
          </w:tcPr>
          <w:p w:rsidR="00AA4F95" w:rsidRPr="008B0415" w:rsidRDefault="00AA4F95" w:rsidP="00263077">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 xml:space="preserve"> </w:t>
            </w:r>
            <w:r w:rsidR="00263077" w:rsidRPr="008B0415">
              <w:rPr>
                <w:rFonts w:ascii="Times New Roman" w:hAnsi="Times New Roman"/>
                <w:b w:val="0"/>
                <w:color w:val="000000" w:themeColor="text1"/>
                <w:sz w:val="26"/>
                <w:szCs w:val="26"/>
              </w:rPr>
              <w:t>T</w:t>
            </w:r>
            <w:r w:rsidRPr="008B0415">
              <w:rPr>
                <w:rFonts w:ascii="Times New Roman" w:hAnsi="Times New Roman"/>
                <w:b w:val="0"/>
                <w:color w:val="000000" w:themeColor="text1"/>
                <w:sz w:val="26"/>
                <w:szCs w:val="26"/>
              </w:rPr>
              <w:t>hực hiện theo Quyết định 28/2018/QĐ-UBND</w:t>
            </w:r>
          </w:p>
        </w:tc>
      </w:tr>
      <w:tr w:rsidR="008B0415" w:rsidRPr="008B0415" w:rsidTr="004B63BF">
        <w:trPr>
          <w:trHeight w:val="40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2</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Tài liệu</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bộ</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35</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15</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525</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525</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0</w:t>
            </w:r>
          </w:p>
        </w:tc>
        <w:tc>
          <w:tcPr>
            <w:tcW w:w="2772" w:type="dxa"/>
            <w:vMerge/>
            <w:tcBorders>
              <w:top w:val="nil"/>
              <w:left w:val="single" w:sz="4" w:space="0" w:color="000000"/>
              <w:bottom w:val="nil"/>
              <w:right w:val="single" w:sz="4" w:space="0" w:color="auto"/>
            </w:tcBorders>
            <w:vAlign w:val="center"/>
            <w:hideMark/>
          </w:tcPr>
          <w:p w:rsidR="00AA4F95" w:rsidRPr="008B0415" w:rsidRDefault="00AA4F95" w:rsidP="00355B90">
            <w:pPr>
              <w:rPr>
                <w:rFonts w:ascii="Times New Roman" w:hAnsi="Times New Roman"/>
                <w:b w:val="0"/>
                <w:color w:val="000000" w:themeColor="text1"/>
                <w:sz w:val="26"/>
                <w:szCs w:val="26"/>
              </w:rPr>
            </w:pPr>
          </w:p>
        </w:tc>
      </w:tr>
      <w:tr w:rsidR="008B0415" w:rsidRPr="008B0415" w:rsidTr="004B63BF">
        <w:trPr>
          <w:trHeight w:val="40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 xml:space="preserve">Hội trường </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ngày</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500</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500</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500</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0</w:t>
            </w:r>
          </w:p>
        </w:tc>
        <w:tc>
          <w:tcPr>
            <w:tcW w:w="2772" w:type="dxa"/>
            <w:vMerge/>
            <w:tcBorders>
              <w:top w:val="nil"/>
              <w:left w:val="single" w:sz="4" w:space="0" w:color="000000"/>
              <w:bottom w:val="nil"/>
              <w:right w:val="single" w:sz="4" w:space="0" w:color="auto"/>
            </w:tcBorders>
            <w:vAlign w:val="center"/>
            <w:hideMark/>
          </w:tcPr>
          <w:p w:rsidR="00AA4F95" w:rsidRPr="008B0415" w:rsidRDefault="00AA4F95" w:rsidP="00355B90">
            <w:pPr>
              <w:rPr>
                <w:rFonts w:ascii="Times New Roman" w:hAnsi="Times New Roman"/>
                <w:b w:val="0"/>
                <w:color w:val="000000" w:themeColor="text1"/>
                <w:sz w:val="26"/>
                <w:szCs w:val="26"/>
              </w:rPr>
            </w:pPr>
          </w:p>
        </w:tc>
      </w:tr>
      <w:tr w:rsidR="008B0415" w:rsidRPr="008B0415" w:rsidTr="004B63BF">
        <w:trPr>
          <w:trHeight w:val="40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4</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Nước uống (15.000đ/người/ngày x 2 ngày)</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người</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35</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30</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r w:rsidR="00DD40D9"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050</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r w:rsidR="00DD40D9"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050</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0</w:t>
            </w:r>
          </w:p>
        </w:tc>
        <w:tc>
          <w:tcPr>
            <w:tcW w:w="2772" w:type="dxa"/>
            <w:vMerge/>
            <w:tcBorders>
              <w:top w:val="nil"/>
              <w:left w:val="single" w:sz="4" w:space="0" w:color="000000"/>
              <w:bottom w:val="nil"/>
              <w:right w:val="single" w:sz="4" w:space="0" w:color="auto"/>
            </w:tcBorders>
            <w:vAlign w:val="center"/>
            <w:hideMark/>
          </w:tcPr>
          <w:p w:rsidR="00AA4F95" w:rsidRPr="008B0415" w:rsidRDefault="00AA4F95" w:rsidP="00355B90">
            <w:pPr>
              <w:rPr>
                <w:rFonts w:ascii="Times New Roman" w:hAnsi="Times New Roman"/>
                <w:b w:val="0"/>
                <w:color w:val="000000" w:themeColor="text1"/>
                <w:sz w:val="26"/>
                <w:szCs w:val="26"/>
              </w:rPr>
            </w:pPr>
          </w:p>
        </w:tc>
      </w:tr>
      <w:tr w:rsidR="008B0415" w:rsidRPr="008B0415" w:rsidTr="004B63BF">
        <w:trPr>
          <w:trHeight w:val="40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Phụ cấp giảng viên</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ngày</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600</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600</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600</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0</w:t>
            </w:r>
          </w:p>
        </w:tc>
        <w:tc>
          <w:tcPr>
            <w:tcW w:w="2772" w:type="dxa"/>
            <w:vMerge/>
            <w:tcBorders>
              <w:top w:val="nil"/>
              <w:left w:val="single" w:sz="4" w:space="0" w:color="000000"/>
              <w:bottom w:val="nil"/>
              <w:right w:val="single" w:sz="4" w:space="0" w:color="auto"/>
            </w:tcBorders>
            <w:vAlign w:val="center"/>
            <w:hideMark/>
          </w:tcPr>
          <w:p w:rsidR="00AA4F95" w:rsidRPr="008B0415" w:rsidRDefault="00AA4F95" w:rsidP="00355B90">
            <w:pPr>
              <w:rPr>
                <w:rFonts w:ascii="Times New Roman" w:hAnsi="Times New Roman"/>
                <w:b w:val="0"/>
                <w:color w:val="000000" w:themeColor="text1"/>
                <w:sz w:val="26"/>
                <w:szCs w:val="26"/>
              </w:rPr>
            </w:pPr>
          </w:p>
        </w:tc>
      </w:tr>
      <w:tr w:rsidR="008B0415" w:rsidRPr="008B0415" w:rsidTr="004B63BF">
        <w:trPr>
          <w:trHeight w:val="40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II</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Chi phí hỗ trợ người chăn nuôi</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7</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507</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665</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2</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521</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283</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4</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986</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383</w:t>
            </w:r>
          </w:p>
        </w:tc>
        <w:tc>
          <w:tcPr>
            <w:tcW w:w="2772" w:type="dxa"/>
            <w:tcBorders>
              <w:top w:val="single" w:sz="4" w:space="0" w:color="000000"/>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color w:val="000000" w:themeColor="text1"/>
                <w:sz w:val="26"/>
                <w:szCs w:val="26"/>
              </w:rPr>
            </w:pPr>
            <w:r w:rsidRPr="008B0415">
              <w:rPr>
                <w:rFonts w:ascii="Times New Roman" w:hAnsi="Times New Roman"/>
                <w:color w:val="000000" w:themeColor="text1"/>
                <w:sz w:val="26"/>
                <w:szCs w:val="26"/>
              </w:rPr>
              <w:t> </w:t>
            </w:r>
          </w:p>
        </w:tc>
      </w:tr>
      <w:tr w:rsidR="008B0415" w:rsidRPr="008B0415" w:rsidTr="004B63BF">
        <w:trPr>
          <w:trHeight w:val="61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 </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Hỗ trợ người chăn nuôi</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hộ</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22</w:t>
            </w:r>
          </w:p>
        </w:tc>
        <w:tc>
          <w:tcPr>
            <w:tcW w:w="1061" w:type="dxa"/>
            <w:tcBorders>
              <w:top w:val="nil"/>
              <w:left w:val="nil"/>
              <w:bottom w:val="single" w:sz="4" w:space="0" w:color="000000"/>
              <w:right w:val="single" w:sz="4" w:space="0" w:color="000000"/>
            </w:tcBorders>
            <w:shd w:val="clear" w:color="FFFFFF" w:fill="FFFFFF"/>
            <w:vAlign w:val="center"/>
            <w:hideMark/>
          </w:tcPr>
          <w:p w:rsidR="00AA4F95" w:rsidRPr="008B0415" w:rsidRDefault="00AA4F95" w:rsidP="00355B90">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341,258</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7</w:t>
            </w:r>
            <w:r w:rsidR="00DD40D9"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507</w:t>
            </w:r>
            <w:r w:rsidR="00DD40D9"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665</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w:t>
            </w:r>
            <w:r w:rsidR="00DD40D9"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521</w:t>
            </w:r>
            <w:r w:rsidR="00DD40D9"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283</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w:t>
            </w:r>
            <w:r w:rsidR="00DD40D9"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986</w:t>
            </w:r>
            <w:r w:rsidR="00DD40D9"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383</w:t>
            </w:r>
          </w:p>
        </w:tc>
        <w:tc>
          <w:tcPr>
            <w:tcW w:w="2772"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Xem dự toán chi tiết cho 01 hộ</w:t>
            </w:r>
          </w:p>
        </w:tc>
      </w:tr>
      <w:tr w:rsidR="008B0415" w:rsidRPr="008B0415" w:rsidTr="004B63BF">
        <w:trPr>
          <w:trHeight w:val="40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III</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Hội nghị sơ kết, đánh giá</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200</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200</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2772"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color w:val="000000" w:themeColor="text1"/>
                <w:sz w:val="26"/>
                <w:szCs w:val="26"/>
              </w:rPr>
            </w:pPr>
            <w:r w:rsidRPr="008B0415">
              <w:rPr>
                <w:rFonts w:ascii="Times New Roman" w:hAnsi="Times New Roman"/>
                <w:color w:val="000000" w:themeColor="text1"/>
                <w:sz w:val="26"/>
                <w:szCs w:val="26"/>
              </w:rPr>
              <w:t> </w:t>
            </w:r>
          </w:p>
        </w:tc>
      </w:tr>
      <w:tr w:rsidR="008B0415" w:rsidRPr="008B0415" w:rsidTr="004B63BF">
        <w:trPr>
          <w:trHeight w:val="40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Hỗ trợ đại biểu tham dự</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người</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40</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100</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w:t>
            </w:r>
            <w:r w:rsidR="00DD40D9"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000</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w:t>
            </w:r>
            <w:r w:rsidR="00DD40D9"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000</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2772" w:type="dxa"/>
            <w:vMerge w:val="restart"/>
            <w:tcBorders>
              <w:top w:val="nil"/>
              <w:left w:val="single" w:sz="4" w:space="0" w:color="000000"/>
              <w:bottom w:val="nil"/>
              <w:right w:val="single" w:sz="4" w:space="0" w:color="auto"/>
            </w:tcBorders>
            <w:shd w:val="clear" w:color="auto" w:fill="auto"/>
            <w:vAlign w:val="center"/>
            <w:hideMark/>
          </w:tcPr>
          <w:p w:rsidR="00AA4F95" w:rsidRPr="008B0415" w:rsidRDefault="00AA4F95" w:rsidP="00263077">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 xml:space="preserve"> </w:t>
            </w:r>
            <w:r w:rsidR="00263077" w:rsidRPr="008B0415">
              <w:rPr>
                <w:rFonts w:ascii="Times New Roman" w:hAnsi="Times New Roman"/>
                <w:b w:val="0"/>
                <w:color w:val="000000" w:themeColor="text1"/>
                <w:sz w:val="26"/>
                <w:szCs w:val="26"/>
              </w:rPr>
              <w:t>T</w:t>
            </w:r>
            <w:r w:rsidRPr="008B0415">
              <w:rPr>
                <w:rFonts w:ascii="Times New Roman" w:hAnsi="Times New Roman"/>
                <w:b w:val="0"/>
                <w:color w:val="000000" w:themeColor="text1"/>
                <w:sz w:val="26"/>
                <w:szCs w:val="26"/>
              </w:rPr>
              <w:t>hực hiện theo Quyết định 28/2018/QĐ-UBND</w:t>
            </w:r>
          </w:p>
        </w:tc>
      </w:tr>
      <w:tr w:rsidR="008B0415" w:rsidRPr="008B0415" w:rsidTr="004B63BF">
        <w:trPr>
          <w:trHeight w:val="40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Nước uống giữa giờ cho đại biểu</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người</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40</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15</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600</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600</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2772" w:type="dxa"/>
            <w:vMerge/>
            <w:tcBorders>
              <w:top w:val="nil"/>
              <w:left w:val="single" w:sz="4" w:space="0" w:color="000000"/>
              <w:bottom w:val="nil"/>
              <w:right w:val="single" w:sz="4" w:space="0" w:color="auto"/>
            </w:tcBorders>
            <w:vAlign w:val="center"/>
            <w:hideMark/>
          </w:tcPr>
          <w:p w:rsidR="00AA4F95" w:rsidRPr="008B0415" w:rsidRDefault="00AA4F95" w:rsidP="00355B90">
            <w:pPr>
              <w:rPr>
                <w:rFonts w:ascii="Times New Roman" w:hAnsi="Times New Roman"/>
                <w:b w:val="0"/>
                <w:color w:val="000000" w:themeColor="text1"/>
                <w:sz w:val="26"/>
                <w:szCs w:val="26"/>
              </w:rPr>
            </w:pPr>
          </w:p>
        </w:tc>
      </w:tr>
      <w:tr w:rsidR="008B0415" w:rsidRPr="008B0415" w:rsidTr="004B63BF">
        <w:trPr>
          <w:trHeight w:val="40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3</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Tài liệu</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bộ</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40</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15</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600</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600</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2772" w:type="dxa"/>
            <w:vMerge/>
            <w:tcBorders>
              <w:top w:val="nil"/>
              <w:left w:val="single" w:sz="4" w:space="0" w:color="000000"/>
              <w:bottom w:val="nil"/>
              <w:right w:val="single" w:sz="4" w:space="0" w:color="auto"/>
            </w:tcBorders>
            <w:vAlign w:val="center"/>
            <w:hideMark/>
          </w:tcPr>
          <w:p w:rsidR="00AA4F95" w:rsidRPr="008B0415" w:rsidRDefault="00AA4F95" w:rsidP="00355B90">
            <w:pPr>
              <w:rPr>
                <w:rFonts w:ascii="Times New Roman" w:hAnsi="Times New Roman"/>
                <w:b w:val="0"/>
                <w:color w:val="000000" w:themeColor="text1"/>
                <w:sz w:val="26"/>
                <w:szCs w:val="26"/>
              </w:rPr>
            </w:pPr>
          </w:p>
        </w:tc>
      </w:tr>
      <w:tr w:rsidR="008B0415" w:rsidRPr="008B0415" w:rsidTr="004B63BF">
        <w:trPr>
          <w:trHeight w:val="40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Hội trường</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ngày</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2772" w:type="dxa"/>
            <w:vMerge/>
            <w:tcBorders>
              <w:top w:val="nil"/>
              <w:left w:val="single" w:sz="4" w:space="0" w:color="000000"/>
              <w:bottom w:val="nil"/>
              <w:right w:val="single" w:sz="4" w:space="0" w:color="auto"/>
            </w:tcBorders>
            <w:vAlign w:val="center"/>
            <w:hideMark/>
          </w:tcPr>
          <w:p w:rsidR="00AA4F95" w:rsidRPr="008B0415" w:rsidRDefault="00AA4F95" w:rsidP="00355B90">
            <w:pPr>
              <w:rPr>
                <w:rFonts w:ascii="Times New Roman" w:hAnsi="Times New Roman"/>
                <w:b w:val="0"/>
                <w:color w:val="000000" w:themeColor="text1"/>
                <w:sz w:val="26"/>
                <w:szCs w:val="26"/>
              </w:rPr>
            </w:pPr>
          </w:p>
        </w:tc>
      </w:tr>
      <w:tr w:rsidR="008B0415" w:rsidRPr="008B0415" w:rsidTr="004B63BF">
        <w:trPr>
          <w:trHeight w:val="40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Viết báo cáo tổng kết</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báo cáo</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2772" w:type="dxa"/>
            <w:vMerge/>
            <w:tcBorders>
              <w:top w:val="nil"/>
              <w:left w:val="single" w:sz="4" w:space="0" w:color="000000"/>
              <w:bottom w:val="nil"/>
              <w:right w:val="single" w:sz="4" w:space="0" w:color="auto"/>
            </w:tcBorders>
            <w:vAlign w:val="center"/>
            <w:hideMark/>
          </w:tcPr>
          <w:p w:rsidR="00AA4F95" w:rsidRPr="008B0415" w:rsidRDefault="00AA4F95" w:rsidP="00355B90">
            <w:pPr>
              <w:rPr>
                <w:rFonts w:ascii="Times New Roman" w:hAnsi="Times New Roman"/>
                <w:b w:val="0"/>
                <w:color w:val="000000" w:themeColor="text1"/>
                <w:sz w:val="26"/>
                <w:szCs w:val="26"/>
              </w:rPr>
            </w:pPr>
          </w:p>
        </w:tc>
      </w:tr>
      <w:tr w:rsidR="008B0415" w:rsidRPr="008B0415" w:rsidTr="004B63BF">
        <w:trPr>
          <w:trHeight w:val="40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IV</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Chi phí chỉ đạo kỹ thuật</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80</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16</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000</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16</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000</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2772" w:type="dxa"/>
            <w:tcBorders>
              <w:top w:val="single" w:sz="4" w:space="0" w:color="000000"/>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r>
      <w:tr w:rsidR="008B0415" w:rsidRPr="008B0415" w:rsidTr="004B63BF">
        <w:trPr>
          <w:trHeight w:val="67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lastRenderedPageBreak/>
              <w:t> </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Phụ cấp kỹ sư chỉ đạo (02 người x 4 ngày/tháng x 10 tháng).</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công</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80</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200</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16</w:t>
            </w:r>
            <w:r w:rsidR="00DD40D9"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000</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16</w:t>
            </w:r>
            <w:r w:rsidR="00DD40D9"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000</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2772"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 </w:t>
            </w:r>
          </w:p>
        </w:tc>
      </w:tr>
      <w:tr w:rsidR="008B0415" w:rsidRPr="008B0415" w:rsidTr="004B63BF">
        <w:trPr>
          <w:trHeight w:val="157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V</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Xây dựng dự án liên kết</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dự án</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65,000</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65</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000</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65</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000</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2772" w:type="dxa"/>
            <w:tcBorders>
              <w:top w:val="nil"/>
              <w:left w:val="nil"/>
              <w:bottom w:val="single" w:sz="4" w:space="0" w:color="auto"/>
              <w:right w:val="single" w:sz="4" w:space="0" w:color="auto"/>
            </w:tcBorders>
            <w:shd w:val="clear" w:color="auto" w:fill="auto"/>
            <w:vAlign w:val="center"/>
            <w:hideMark/>
          </w:tcPr>
          <w:p w:rsidR="00AA4F95" w:rsidRPr="008B0415" w:rsidRDefault="00AA4F95" w:rsidP="003F430F">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Nghị định 98/2018/NĐ-CP ngày</w:t>
            </w:r>
            <w:r w:rsidR="003F430F" w:rsidRPr="008B0415">
              <w:rPr>
                <w:rFonts w:ascii="Times New Roman" w:hAnsi="Times New Roman"/>
                <w:b w:val="0"/>
                <w:color w:val="000000" w:themeColor="text1"/>
                <w:sz w:val="26"/>
                <w:szCs w:val="26"/>
              </w:rPr>
              <w:t xml:space="preserve"> </w:t>
            </w:r>
            <w:r w:rsidRPr="008B0415">
              <w:rPr>
                <w:rFonts w:ascii="Times New Roman" w:hAnsi="Times New Roman"/>
                <w:b w:val="0"/>
                <w:color w:val="000000" w:themeColor="text1"/>
                <w:sz w:val="26"/>
                <w:szCs w:val="26"/>
              </w:rPr>
              <w:t>05</w:t>
            </w:r>
            <w:r w:rsidR="003F430F"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7</w:t>
            </w:r>
            <w:r w:rsidR="003F430F"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 xml:space="preserve">2018 </w:t>
            </w:r>
          </w:p>
        </w:tc>
      </w:tr>
      <w:tr w:rsidR="008B0415" w:rsidRPr="008B0415" w:rsidTr="004B63BF">
        <w:trPr>
          <w:trHeight w:val="405"/>
          <w:jc w:val="center"/>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VI</w:t>
            </w:r>
          </w:p>
        </w:tc>
        <w:tc>
          <w:tcPr>
            <w:tcW w:w="4057"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Chi phí quản lý (1,5% vốn ngân sách)</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48"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061"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256"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39</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780</w:t>
            </w:r>
          </w:p>
        </w:tc>
        <w:tc>
          <w:tcPr>
            <w:tcW w:w="142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39</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780</w:t>
            </w:r>
          </w:p>
        </w:tc>
        <w:tc>
          <w:tcPr>
            <w:tcW w:w="1440"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2772" w:type="dxa"/>
            <w:tcBorders>
              <w:top w:val="nil"/>
              <w:left w:val="nil"/>
              <w:bottom w:val="single" w:sz="4" w:space="0" w:color="000000"/>
              <w:right w:val="single" w:sz="4" w:space="0" w:color="000000"/>
            </w:tcBorders>
            <w:shd w:val="clear" w:color="auto" w:fill="auto"/>
            <w:vAlign w:val="center"/>
            <w:hideMark/>
          </w:tcPr>
          <w:p w:rsidR="00AA4F95" w:rsidRPr="008B0415" w:rsidRDefault="00AA4F95" w:rsidP="00355B90">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r>
      <w:tr w:rsidR="00AA4F95" w:rsidRPr="008B0415" w:rsidTr="004B63BF">
        <w:trPr>
          <w:trHeight w:val="405"/>
          <w:jc w:val="center"/>
        </w:trPr>
        <w:tc>
          <w:tcPr>
            <w:tcW w:w="767" w:type="dxa"/>
            <w:tcBorders>
              <w:top w:val="nil"/>
              <w:left w:val="single" w:sz="4" w:space="0" w:color="000000"/>
              <w:bottom w:val="single" w:sz="4" w:space="0" w:color="000000"/>
              <w:right w:val="single" w:sz="4" w:space="0" w:color="000000"/>
            </w:tcBorders>
            <w:shd w:val="clear" w:color="auto" w:fill="auto"/>
            <w:noWrap/>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4057" w:type="dxa"/>
            <w:tcBorders>
              <w:top w:val="nil"/>
              <w:left w:val="nil"/>
              <w:bottom w:val="single" w:sz="4" w:space="0" w:color="000000"/>
              <w:right w:val="single" w:sz="4" w:space="0" w:color="000000"/>
            </w:tcBorders>
            <w:shd w:val="clear" w:color="auto" w:fill="auto"/>
            <w:noWrap/>
            <w:vAlign w:val="center"/>
            <w:hideMark/>
          </w:tcPr>
          <w:p w:rsidR="00AA4F95" w:rsidRPr="008B0415" w:rsidRDefault="00AA4F95"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Tổng cộng</w:t>
            </w:r>
          </w:p>
        </w:tc>
        <w:tc>
          <w:tcPr>
            <w:tcW w:w="948" w:type="dxa"/>
            <w:tcBorders>
              <w:top w:val="nil"/>
              <w:left w:val="nil"/>
              <w:bottom w:val="single" w:sz="4" w:space="0" w:color="000000"/>
              <w:right w:val="single" w:sz="4" w:space="0" w:color="000000"/>
            </w:tcBorders>
            <w:shd w:val="clear" w:color="auto" w:fill="auto"/>
            <w:noWrap/>
            <w:vAlign w:val="center"/>
            <w:hideMark/>
          </w:tcPr>
          <w:p w:rsidR="00AA4F95" w:rsidRPr="008B0415" w:rsidRDefault="00AA4F95"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48" w:type="dxa"/>
            <w:tcBorders>
              <w:top w:val="nil"/>
              <w:left w:val="nil"/>
              <w:bottom w:val="single" w:sz="4" w:space="0" w:color="000000"/>
              <w:right w:val="single" w:sz="4" w:space="0" w:color="000000"/>
            </w:tcBorders>
            <w:shd w:val="clear" w:color="auto" w:fill="auto"/>
            <w:noWrap/>
            <w:vAlign w:val="center"/>
            <w:hideMark/>
          </w:tcPr>
          <w:p w:rsidR="00AA4F95" w:rsidRPr="008B0415" w:rsidRDefault="00AA4F9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061" w:type="dxa"/>
            <w:tcBorders>
              <w:top w:val="nil"/>
              <w:left w:val="nil"/>
              <w:bottom w:val="single" w:sz="4" w:space="0" w:color="000000"/>
              <w:right w:val="single" w:sz="4" w:space="0" w:color="000000"/>
            </w:tcBorders>
            <w:shd w:val="clear" w:color="auto" w:fill="auto"/>
            <w:noWrap/>
            <w:vAlign w:val="center"/>
            <w:hideMark/>
          </w:tcPr>
          <w:p w:rsidR="00AA4F95" w:rsidRPr="008B0415" w:rsidRDefault="00AA4F95"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256" w:type="dxa"/>
            <w:tcBorders>
              <w:top w:val="nil"/>
              <w:left w:val="nil"/>
              <w:bottom w:val="single" w:sz="4" w:space="0" w:color="000000"/>
              <w:right w:val="single" w:sz="4" w:space="0" w:color="000000"/>
            </w:tcBorders>
            <w:shd w:val="clear" w:color="auto" w:fill="auto"/>
            <w:noWrap/>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7</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644</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320</w:t>
            </w:r>
          </w:p>
        </w:tc>
        <w:tc>
          <w:tcPr>
            <w:tcW w:w="1420" w:type="dxa"/>
            <w:tcBorders>
              <w:top w:val="nil"/>
              <w:left w:val="nil"/>
              <w:bottom w:val="single" w:sz="4" w:space="0" w:color="000000"/>
              <w:right w:val="single" w:sz="4" w:space="0" w:color="000000"/>
            </w:tcBorders>
            <w:shd w:val="clear" w:color="auto" w:fill="auto"/>
            <w:noWrap/>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2</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657</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938</w:t>
            </w:r>
          </w:p>
        </w:tc>
        <w:tc>
          <w:tcPr>
            <w:tcW w:w="1440" w:type="dxa"/>
            <w:tcBorders>
              <w:top w:val="nil"/>
              <w:left w:val="nil"/>
              <w:bottom w:val="single" w:sz="4" w:space="0" w:color="000000"/>
              <w:right w:val="single" w:sz="4" w:space="0" w:color="000000"/>
            </w:tcBorders>
            <w:shd w:val="clear" w:color="auto" w:fill="auto"/>
            <w:noWrap/>
            <w:vAlign w:val="center"/>
            <w:hideMark/>
          </w:tcPr>
          <w:p w:rsidR="00AA4F95" w:rsidRPr="008B0415" w:rsidRDefault="00AA4F95" w:rsidP="00630CBB">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4</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986</w:t>
            </w:r>
            <w:r w:rsidR="00DD40D9"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383</w:t>
            </w:r>
          </w:p>
        </w:tc>
        <w:tc>
          <w:tcPr>
            <w:tcW w:w="2772" w:type="dxa"/>
            <w:tcBorders>
              <w:top w:val="nil"/>
              <w:left w:val="nil"/>
              <w:bottom w:val="single" w:sz="4" w:space="0" w:color="000000"/>
              <w:right w:val="single" w:sz="4" w:space="0" w:color="000000"/>
            </w:tcBorders>
            <w:shd w:val="clear" w:color="auto" w:fill="auto"/>
            <w:noWrap/>
            <w:vAlign w:val="center"/>
            <w:hideMark/>
          </w:tcPr>
          <w:p w:rsidR="00AA4F95" w:rsidRPr="008B0415" w:rsidRDefault="00AA4F95" w:rsidP="00355B90">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r>
    </w:tbl>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AA4F95" w:rsidRPr="008B0415" w:rsidRDefault="00AA4F95" w:rsidP="00343415">
      <w:pPr>
        <w:jc w:val="center"/>
        <w:rPr>
          <w:rFonts w:ascii="Times New Roman" w:hAnsi="Times New Roman"/>
          <w:color w:val="000000" w:themeColor="text1"/>
          <w:szCs w:val="28"/>
        </w:rPr>
      </w:pPr>
    </w:p>
    <w:p w:rsidR="00334313" w:rsidRPr="008B0415" w:rsidRDefault="00334313" w:rsidP="00343415">
      <w:pPr>
        <w:jc w:val="center"/>
        <w:rPr>
          <w:rFonts w:ascii="Times New Roman" w:hAnsi="Times New Roman"/>
          <w:color w:val="000000" w:themeColor="text1"/>
          <w:szCs w:val="28"/>
        </w:rPr>
        <w:sectPr w:rsidR="00334313" w:rsidRPr="008B0415" w:rsidSect="00617391">
          <w:pgSz w:w="16839" w:h="11907" w:orient="landscape" w:code="9"/>
          <w:pgMar w:top="993" w:right="1134" w:bottom="851" w:left="1134" w:header="720" w:footer="720" w:gutter="0"/>
          <w:pgNumType w:start="1"/>
          <w:cols w:space="720"/>
          <w:titlePg/>
          <w:docGrid w:linePitch="382"/>
        </w:sectPr>
      </w:pPr>
    </w:p>
    <w:p w:rsidR="00343415" w:rsidRPr="008B0415" w:rsidRDefault="00262D99" w:rsidP="00343415">
      <w:pPr>
        <w:jc w:val="center"/>
        <w:rPr>
          <w:rFonts w:ascii="Times New Roman" w:hAnsi="Times New Roman"/>
          <w:color w:val="000000" w:themeColor="text1"/>
          <w:szCs w:val="28"/>
        </w:rPr>
      </w:pPr>
      <w:r w:rsidRPr="008B0415">
        <w:rPr>
          <w:rFonts w:ascii="Times New Roman" w:hAnsi="Times New Roman"/>
          <w:color w:val="000000" w:themeColor="text1"/>
          <w:szCs w:val="28"/>
        </w:rPr>
        <w:lastRenderedPageBreak/>
        <w:t xml:space="preserve">Phụ lục </w:t>
      </w:r>
      <w:r w:rsidR="003474EA" w:rsidRPr="008B0415">
        <w:rPr>
          <w:rFonts w:ascii="Times New Roman" w:hAnsi="Times New Roman"/>
          <w:color w:val="000000" w:themeColor="text1"/>
          <w:szCs w:val="28"/>
        </w:rPr>
        <w:t>V</w:t>
      </w:r>
    </w:p>
    <w:p w:rsidR="00343415" w:rsidRPr="008B0415" w:rsidRDefault="00262D99" w:rsidP="00343415">
      <w:pPr>
        <w:jc w:val="center"/>
        <w:rPr>
          <w:rFonts w:ascii="Times New Roman" w:hAnsi="Times New Roman"/>
          <w:color w:val="000000" w:themeColor="text1"/>
          <w:szCs w:val="28"/>
        </w:rPr>
      </w:pPr>
      <w:r w:rsidRPr="008B0415">
        <w:rPr>
          <w:rFonts w:ascii="Times New Roman" w:hAnsi="Times New Roman"/>
          <w:color w:val="000000" w:themeColor="text1"/>
          <w:szCs w:val="28"/>
        </w:rPr>
        <w:t>DỰ TOÁN KINH PHÍ THỰC HIỆN ĐỀ ÁN NĂM 202</w:t>
      </w:r>
      <w:r w:rsidR="003A521F" w:rsidRPr="008B0415">
        <w:rPr>
          <w:rFonts w:ascii="Times New Roman" w:hAnsi="Times New Roman"/>
          <w:color w:val="000000" w:themeColor="text1"/>
          <w:szCs w:val="28"/>
        </w:rPr>
        <w:t>5</w:t>
      </w:r>
    </w:p>
    <w:p w:rsidR="00343415" w:rsidRPr="008B0415" w:rsidRDefault="00334313" w:rsidP="00343415">
      <w:pPr>
        <w:jc w:val="center"/>
        <w:rPr>
          <w:rFonts w:ascii="Times New Roman" w:hAnsi="Times New Roman"/>
          <w:b w:val="0"/>
          <w:i/>
          <w:color w:val="000000" w:themeColor="text1"/>
          <w:szCs w:val="28"/>
        </w:rPr>
      </w:pPr>
      <w:r w:rsidRPr="008B0415">
        <w:rPr>
          <w:rFonts w:ascii="Times New Roman" w:hAnsi="Times New Roman"/>
          <w:b w:val="0"/>
          <w:i/>
          <w:color w:val="000000" w:themeColor="text1"/>
          <w:szCs w:val="28"/>
        </w:rPr>
        <w:t xml:space="preserve">(Kèm theo Quyết định </w:t>
      </w:r>
      <w:r w:rsidR="008B0415" w:rsidRPr="008B0415">
        <w:rPr>
          <w:rFonts w:ascii="Times New Roman" w:hAnsi="Times New Roman"/>
          <w:b w:val="0"/>
          <w:i/>
          <w:color w:val="000000" w:themeColor="text1"/>
          <w:szCs w:val="28"/>
        </w:rPr>
        <w:t xml:space="preserve">số 2354 /QĐ-UBND ngày 09 </w:t>
      </w:r>
      <w:r w:rsidRPr="008B0415">
        <w:rPr>
          <w:rFonts w:ascii="Times New Roman" w:hAnsi="Times New Roman"/>
          <w:b w:val="0"/>
          <w:i/>
          <w:color w:val="000000" w:themeColor="text1"/>
          <w:szCs w:val="28"/>
        </w:rPr>
        <w:t>tháng 10 năm 2023 của UBND tỉnh Thừa Thiên Huế)</w:t>
      </w:r>
    </w:p>
    <w:p w:rsidR="00343415" w:rsidRPr="008B0415" w:rsidRDefault="00343415" w:rsidP="00343415">
      <w:pPr>
        <w:jc w:val="center"/>
        <w:rPr>
          <w:rFonts w:ascii="Times New Roman" w:hAnsi="Times New Roman"/>
          <w:color w:val="000000" w:themeColor="text1"/>
          <w:szCs w:val="28"/>
        </w:rPr>
      </w:pPr>
    </w:p>
    <w:p w:rsidR="00343415" w:rsidRPr="008B0415" w:rsidRDefault="00262D99" w:rsidP="00334313">
      <w:pPr>
        <w:ind w:left="9360" w:firstLine="720"/>
        <w:jc w:val="center"/>
        <w:rPr>
          <w:rFonts w:ascii="Times New Roman" w:hAnsi="Times New Roman"/>
          <w:color w:val="000000" w:themeColor="text1"/>
          <w:szCs w:val="28"/>
        </w:rPr>
      </w:pPr>
      <w:r w:rsidRPr="008B0415">
        <w:rPr>
          <w:rFonts w:ascii="Times New Roman" w:hAnsi="Times New Roman"/>
          <w:b w:val="0"/>
          <w:i/>
          <w:color w:val="000000" w:themeColor="text1"/>
          <w:szCs w:val="28"/>
        </w:rPr>
        <w:t>Đơn vị tính: 1.000 đồng.</w:t>
      </w:r>
    </w:p>
    <w:tbl>
      <w:tblPr>
        <w:tblW w:w="14115" w:type="dxa"/>
        <w:jc w:val="center"/>
        <w:tblLook w:val="04A0" w:firstRow="1" w:lastRow="0" w:firstColumn="1" w:lastColumn="0" w:noHBand="0" w:noVBand="1"/>
      </w:tblPr>
      <w:tblGrid>
        <w:gridCol w:w="772"/>
        <w:gridCol w:w="4593"/>
        <w:gridCol w:w="1000"/>
        <w:gridCol w:w="1000"/>
        <w:gridCol w:w="1030"/>
        <w:gridCol w:w="1300"/>
        <w:gridCol w:w="1375"/>
        <w:gridCol w:w="1375"/>
        <w:gridCol w:w="1670"/>
      </w:tblGrid>
      <w:tr w:rsidR="008B0415" w:rsidRPr="008B0415" w:rsidTr="00355B90">
        <w:trPr>
          <w:trHeight w:val="315"/>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TT</w:t>
            </w:r>
          </w:p>
        </w:tc>
        <w:tc>
          <w:tcPr>
            <w:tcW w:w="44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Nội dung</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ĐVT</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Số lượng</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Đơn giá</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Thành tiền</w:t>
            </w:r>
          </w:p>
        </w:tc>
        <w:tc>
          <w:tcPr>
            <w:tcW w:w="2640" w:type="dxa"/>
            <w:gridSpan w:val="2"/>
            <w:tcBorders>
              <w:top w:val="single" w:sz="4" w:space="0" w:color="000000"/>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Nguồn vốn</w:t>
            </w:r>
          </w:p>
        </w:tc>
        <w:tc>
          <w:tcPr>
            <w:tcW w:w="1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Ghi chú</w:t>
            </w:r>
          </w:p>
        </w:tc>
      </w:tr>
      <w:tr w:rsidR="008B0415" w:rsidRPr="008B0415" w:rsidTr="00355B90">
        <w:trPr>
          <w:trHeight w:val="945"/>
          <w:jc w:val="center"/>
        </w:trPr>
        <w:tc>
          <w:tcPr>
            <w:tcW w:w="740" w:type="dxa"/>
            <w:vMerge/>
            <w:tcBorders>
              <w:top w:val="single" w:sz="4" w:space="0" w:color="000000"/>
              <w:left w:val="single" w:sz="4" w:space="0" w:color="000000"/>
              <w:bottom w:val="single" w:sz="4" w:space="0" w:color="000000"/>
              <w:right w:val="single" w:sz="4" w:space="0" w:color="000000"/>
            </w:tcBorders>
            <w:vAlign w:val="center"/>
            <w:hideMark/>
          </w:tcPr>
          <w:p w:rsidR="009D0735" w:rsidRPr="008B0415" w:rsidRDefault="009D0735" w:rsidP="00355B90">
            <w:pPr>
              <w:jc w:val="center"/>
              <w:rPr>
                <w:rFonts w:ascii="Times New Roman" w:hAnsi="Times New Roman"/>
                <w:b w:val="0"/>
                <w:bCs/>
                <w:color w:val="000000" w:themeColor="text1"/>
                <w:sz w:val="26"/>
                <w:szCs w:val="26"/>
              </w:rPr>
            </w:pPr>
          </w:p>
        </w:tc>
        <w:tc>
          <w:tcPr>
            <w:tcW w:w="4408" w:type="dxa"/>
            <w:vMerge/>
            <w:tcBorders>
              <w:top w:val="single" w:sz="4" w:space="0" w:color="000000"/>
              <w:left w:val="single" w:sz="4" w:space="0" w:color="000000"/>
              <w:bottom w:val="single" w:sz="4" w:space="0" w:color="000000"/>
              <w:right w:val="single" w:sz="4" w:space="0" w:color="000000"/>
            </w:tcBorders>
            <w:vAlign w:val="center"/>
            <w:hideMark/>
          </w:tcPr>
          <w:p w:rsidR="009D0735" w:rsidRPr="008B0415" w:rsidRDefault="009D0735" w:rsidP="00355B90">
            <w:pPr>
              <w:jc w:val="center"/>
              <w:rPr>
                <w:rFonts w:ascii="Times New Roman" w:hAnsi="Times New Roman"/>
                <w:b w:val="0"/>
                <w:bCs/>
                <w:color w:val="000000" w:themeColor="text1"/>
                <w:sz w:val="26"/>
                <w:szCs w:val="26"/>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9D0735" w:rsidRPr="008B0415" w:rsidRDefault="009D0735" w:rsidP="00355B90">
            <w:pPr>
              <w:jc w:val="center"/>
              <w:rPr>
                <w:rFonts w:ascii="Times New Roman" w:hAnsi="Times New Roman"/>
                <w:b w:val="0"/>
                <w:bCs/>
                <w:color w:val="000000" w:themeColor="text1"/>
                <w:sz w:val="26"/>
                <w:szCs w:val="26"/>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9D0735" w:rsidRPr="008B0415" w:rsidRDefault="009D0735" w:rsidP="00355B90">
            <w:pPr>
              <w:jc w:val="center"/>
              <w:rPr>
                <w:rFonts w:ascii="Times New Roman" w:hAnsi="Times New Roman"/>
                <w:b w:val="0"/>
                <w:bCs/>
                <w:color w:val="000000" w:themeColor="text1"/>
                <w:sz w:val="26"/>
                <w:szCs w:val="26"/>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D0735" w:rsidRPr="008B0415" w:rsidRDefault="009D0735" w:rsidP="00355B90">
            <w:pPr>
              <w:jc w:val="center"/>
              <w:rPr>
                <w:rFonts w:ascii="Times New Roman" w:hAnsi="Times New Roman"/>
                <w:b w:val="0"/>
                <w:bCs/>
                <w:color w:val="000000" w:themeColor="text1"/>
                <w:sz w:val="26"/>
                <w:szCs w:val="26"/>
              </w:rPr>
            </w:pPr>
          </w:p>
        </w:tc>
        <w:tc>
          <w:tcPr>
            <w:tcW w:w="1248" w:type="dxa"/>
            <w:vMerge/>
            <w:tcBorders>
              <w:top w:val="single" w:sz="4" w:space="0" w:color="000000"/>
              <w:left w:val="single" w:sz="4" w:space="0" w:color="000000"/>
              <w:bottom w:val="single" w:sz="4" w:space="0" w:color="000000"/>
              <w:right w:val="single" w:sz="4" w:space="0" w:color="000000"/>
            </w:tcBorders>
            <w:vAlign w:val="center"/>
            <w:hideMark/>
          </w:tcPr>
          <w:p w:rsidR="009D0735" w:rsidRPr="008B0415" w:rsidRDefault="009D0735" w:rsidP="00355B90">
            <w:pPr>
              <w:jc w:val="center"/>
              <w:rPr>
                <w:rFonts w:ascii="Times New Roman" w:hAnsi="Times New Roman"/>
                <w:b w:val="0"/>
                <w:bCs/>
                <w:color w:val="000000" w:themeColor="text1"/>
                <w:sz w:val="26"/>
                <w:szCs w:val="26"/>
              </w:rPr>
            </w:pP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Nhà nước hỗ trợ</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Doanh nghiệp, nhân dân</w:t>
            </w:r>
          </w:p>
        </w:tc>
        <w:tc>
          <w:tcPr>
            <w:tcW w:w="1522" w:type="dxa"/>
            <w:vMerge/>
            <w:tcBorders>
              <w:top w:val="single" w:sz="4" w:space="0" w:color="000000"/>
              <w:left w:val="single" w:sz="4" w:space="0" w:color="000000"/>
              <w:bottom w:val="single" w:sz="4" w:space="0" w:color="000000"/>
              <w:right w:val="single" w:sz="4" w:space="0" w:color="000000"/>
            </w:tcBorders>
            <w:vAlign w:val="center"/>
            <w:hideMark/>
          </w:tcPr>
          <w:p w:rsidR="009D0735" w:rsidRPr="008B0415" w:rsidRDefault="009D0735" w:rsidP="00355B90">
            <w:pPr>
              <w:jc w:val="center"/>
              <w:rPr>
                <w:rFonts w:ascii="Times New Roman" w:hAnsi="Times New Roman"/>
                <w:b w:val="0"/>
                <w:bCs/>
                <w:color w:val="000000" w:themeColor="text1"/>
                <w:sz w:val="26"/>
                <w:szCs w:val="26"/>
              </w:rPr>
            </w:pP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Tập huấn kỹ thuật</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9</w:t>
            </w:r>
            <w:r w:rsidR="007520F6"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675</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9</w:t>
            </w:r>
            <w:r w:rsidR="007520F6"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675</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522"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color w:val="000000" w:themeColor="text1"/>
                <w:sz w:val="26"/>
                <w:szCs w:val="26"/>
              </w:rPr>
            </w:pP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Hỗ trợ học viên (02 ngày)</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người</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35</w:t>
            </w: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200</w:t>
            </w: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7</w:t>
            </w:r>
            <w:r w:rsidR="007520F6"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000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7</w:t>
            </w:r>
            <w:r w:rsidR="007520F6"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000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0</w:t>
            </w:r>
          </w:p>
        </w:tc>
        <w:tc>
          <w:tcPr>
            <w:tcW w:w="1522" w:type="dxa"/>
            <w:vMerge w:val="restart"/>
            <w:tcBorders>
              <w:top w:val="nil"/>
              <w:left w:val="single" w:sz="4" w:space="0" w:color="000000"/>
              <w:bottom w:val="nil"/>
              <w:right w:val="single" w:sz="4" w:space="0" w:color="auto"/>
            </w:tcBorders>
            <w:shd w:val="clear" w:color="auto" w:fill="auto"/>
            <w:vAlign w:val="center"/>
            <w:hideMark/>
          </w:tcPr>
          <w:p w:rsidR="009D0735" w:rsidRPr="008B0415" w:rsidRDefault="00AA2ADE" w:rsidP="00AA2ADE">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T</w:t>
            </w:r>
            <w:r w:rsidR="009D0735" w:rsidRPr="008B0415">
              <w:rPr>
                <w:rFonts w:ascii="Times New Roman" w:hAnsi="Times New Roman"/>
                <w:b w:val="0"/>
                <w:color w:val="000000" w:themeColor="text1"/>
                <w:sz w:val="26"/>
                <w:szCs w:val="26"/>
              </w:rPr>
              <w:t>hiện theo Quyết định 28/2018/QĐ-UBND</w:t>
            </w: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2</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Tài liệu</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bộ</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35</w:t>
            </w: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15</w:t>
            </w: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525</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525</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0</w:t>
            </w:r>
          </w:p>
        </w:tc>
        <w:tc>
          <w:tcPr>
            <w:tcW w:w="1522" w:type="dxa"/>
            <w:vMerge/>
            <w:tcBorders>
              <w:top w:val="nil"/>
              <w:left w:val="single" w:sz="4" w:space="0" w:color="000000"/>
              <w:bottom w:val="nil"/>
              <w:right w:val="single" w:sz="4" w:space="0" w:color="auto"/>
            </w:tcBorders>
            <w:vAlign w:val="center"/>
            <w:hideMark/>
          </w:tcPr>
          <w:p w:rsidR="009D0735" w:rsidRPr="008B0415" w:rsidRDefault="009D0735" w:rsidP="00355B90">
            <w:pPr>
              <w:jc w:val="center"/>
              <w:rPr>
                <w:rFonts w:ascii="Times New Roman" w:hAnsi="Times New Roman"/>
                <w:b w:val="0"/>
                <w:color w:val="000000" w:themeColor="text1"/>
                <w:sz w:val="26"/>
                <w:szCs w:val="26"/>
              </w:rPr>
            </w:pP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Hội trường</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ngày</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500</w:t>
            </w: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0</w:t>
            </w:r>
          </w:p>
        </w:tc>
        <w:tc>
          <w:tcPr>
            <w:tcW w:w="1522" w:type="dxa"/>
            <w:vMerge/>
            <w:tcBorders>
              <w:top w:val="nil"/>
              <w:left w:val="single" w:sz="4" w:space="0" w:color="000000"/>
              <w:bottom w:val="nil"/>
              <w:right w:val="single" w:sz="4" w:space="0" w:color="auto"/>
            </w:tcBorders>
            <w:vAlign w:val="center"/>
            <w:hideMark/>
          </w:tcPr>
          <w:p w:rsidR="009D0735" w:rsidRPr="008B0415" w:rsidRDefault="009D0735" w:rsidP="00355B90">
            <w:pPr>
              <w:jc w:val="center"/>
              <w:rPr>
                <w:rFonts w:ascii="Times New Roman" w:hAnsi="Times New Roman"/>
                <w:b w:val="0"/>
                <w:color w:val="000000" w:themeColor="text1"/>
                <w:sz w:val="26"/>
                <w:szCs w:val="26"/>
              </w:rPr>
            </w:pP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4</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Nước uống (15.000đ/người/ngày x 2 ngày)</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người</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35</w:t>
            </w: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30</w:t>
            </w: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r w:rsidR="007520F6"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050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r w:rsidR="007520F6"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050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iCs/>
                <w:color w:val="000000" w:themeColor="text1"/>
                <w:sz w:val="26"/>
                <w:szCs w:val="26"/>
              </w:rPr>
            </w:pPr>
          </w:p>
        </w:tc>
        <w:tc>
          <w:tcPr>
            <w:tcW w:w="1522" w:type="dxa"/>
            <w:vMerge/>
            <w:tcBorders>
              <w:top w:val="nil"/>
              <w:left w:val="single" w:sz="4" w:space="0" w:color="000000"/>
              <w:bottom w:val="nil"/>
              <w:right w:val="single" w:sz="4" w:space="0" w:color="auto"/>
            </w:tcBorders>
            <w:vAlign w:val="center"/>
            <w:hideMark/>
          </w:tcPr>
          <w:p w:rsidR="009D0735" w:rsidRPr="008B0415" w:rsidRDefault="009D0735" w:rsidP="00355B90">
            <w:pPr>
              <w:jc w:val="center"/>
              <w:rPr>
                <w:rFonts w:ascii="Times New Roman" w:hAnsi="Times New Roman"/>
                <w:b w:val="0"/>
                <w:color w:val="000000" w:themeColor="text1"/>
                <w:sz w:val="26"/>
                <w:szCs w:val="26"/>
              </w:rPr>
            </w:pP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5</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Phụ cấp giảng viên</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ngày</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600</w:t>
            </w: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600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600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0</w:t>
            </w:r>
          </w:p>
        </w:tc>
        <w:tc>
          <w:tcPr>
            <w:tcW w:w="1522" w:type="dxa"/>
            <w:vMerge/>
            <w:tcBorders>
              <w:top w:val="nil"/>
              <w:left w:val="single" w:sz="4" w:space="0" w:color="000000"/>
              <w:bottom w:val="nil"/>
              <w:right w:val="single" w:sz="4" w:space="0" w:color="auto"/>
            </w:tcBorders>
            <w:vAlign w:val="center"/>
            <w:hideMark/>
          </w:tcPr>
          <w:p w:rsidR="009D0735" w:rsidRPr="008B0415" w:rsidRDefault="009D0735" w:rsidP="00355B90">
            <w:pPr>
              <w:jc w:val="center"/>
              <w:rPr>
                <w:rFonts w:ascii="Times New Roman" w:hAnsi="Times New Roman"/>
                <w:b w:val="0"/>
                <w:color w:val="000000" w:themeColor="text1"/>
                <w:sz w:val="26"/>
                <w:szCs w:val="26"/>
              </w:rPr>
            </w:pP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II</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Chi phí hỗ trợ người chăn nuôi</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522" w:type="dxa"/>
            <w:tcBorders>
              <w:top w:val="single" w:sz="4" w:space="0" w:color="000000"/>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color w:val="000000" w:themeColor="text1"/>
                <w:sz w:val="26"/>
                <w:szCs w:val="26"/>
              </w:rPr>
            </w:pP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Hỗ trợ người chăn nuôi</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hộ</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989" w:type="dxa"/>
            <w:tcBorders>
              <w:top w:val="nil"/>
              <w:left w:val="nil"/>
              <w:bottom w:val="single" w:sz="4" w:space="0" w:color="000000"/>
              <w:right w:val="single" w:sz="4" w:space="0" w:color="000000"/>
            </w:tcBorders>
            <w:shd w:val="clear" w:color="FFFFFF" w:fill="FFFFFF"/>
            <w:vAlign w:val="center"/>
            <w:hideMark/>
          </w:tcPr>
          <w:p w:rsidR="009D0735" w:rsidRPr="008B0415" w:rsidRDefault="009D0735" w:rsidP="00355B90">
            <w:pPr>
              <w:jc w:val="center"/>
              <w:rPr>
                <w:rFonts w:ascii="Times New Roman" w:hAnsi="Times New Roman"/>
                <w:b w:val="0"/>
                <w:color w:val="000000" w:themeColor="text1"/>
                <w:sz w:val="26"/>
                <w:szCs w:val="26"/>
              </w:rPr>
            </w:pP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1522"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III</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Hội nghị sơ kết, đánh giá</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w:t>
            </w:r>
            <w:r w:rsidR="007520F6"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200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w:t>
            </w:r>
            <w:r w:rsidR="007520F6"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200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522"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color w:val="000000" w:themeColor="text1"/>
                <w:sz w:val="26"/>
                <w:szCs w:val="26"/>
              </w:rPr>
            </w:pP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Hỗ trợ đại biểu tham dự</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người</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40</w:t>
            </w: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100</w:t>
            </w: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w:t>
            </w:r>
            <w:r w:rsidR="007520F6"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w:t>
            </w:r>
            <w:r w:rsidR="007520F6"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1522" w:type="dxa"/>
            <w:vMerge w:val="restart"/>
            <w:tcBorders>
              <w:top w:val="nil"/>
              <w:left w:val="single" w:sz="4" w:space="0" w:color="000000"/>
              <w:bottom w:val="nil"/>
              <w:right w:val="single" w:sz="4" w:space="0" w:color="auto"/>
            </w:tcBorders>
            <w:shd w:val="clear" w:color="auto" w:fill="auto"/>
            <w:vAlign w:val="center"/>
            <w:hideMark/>
          </w:tcPr>
          <w:p w:rsidR="009D0735" w:rsidRPr="008B0415" w:rsidRDefault="00AA2ADE" w:rsidP="00AA2ADE">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T</w:t>
            </w:r>
            <w:r w:rsidR="009D0735" w:rsidRPr="008B0415">
              <w:rPr>
                <w:rFonts w:ascii="Times New Roman" w:hAnsi="Times New Roman"/>
                <w:b w:val="0"/>
                <w:color w:val="000000" w:themeColor="text1"/>
                <w:sz w:val="26"/>
                <w:szCs w:val="26"/>
              </w:rPr>
              <w:t>hực hiện theo Quyết định 28/2018/QĐ-UBND</w:t>
            </w: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Nước uống giữa giờ cho đại biểu</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người</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40</w:t>
            </w: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15</w:t>
            </w: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600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600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1522" w:type="dxa"/>
            <w:vMerge/>
            <w:tcBorders>
              <w:top w:val="nil"/>
              <w:left w:val="single" w:sz="4" w:space="0" w:color="000000"/>
              <w:bottom w:val="nil"/>
              <w:right w:val="single" w:sz="4" w:space="0" w:color="auto"/>
            </w:tcBorders>
            <w:vAlign w:val="center"/>
            <w:hideMark/>
          </w:tcPr>
          <w:p w:rsidR="009D0735" w:rsidRPr="008B0415" w:rsidRDefault="009D0735" w:rsidP="00355B90">
            <w:pPr>
              <w:jc w:val="center"/>
              <w:rPr>
                <w:rFonts w:ascii="Times New Roman" w:hAnsi="Times New Roman"/>
                <w:b w:val="0"/>
                <w:color w:val="000000" w:themeColor="text1"/>
                <w:sz w:val="26"/>
                <w:szCs w:val="26"/>
              </w:rPr>
            </w:pP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3</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Tài liệu</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bộ</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40</w:t>
            </w: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15</w:t>
            </w: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600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600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1522" w:type="dxa"/>
            <w:vMerge/>
            <w:tcBorders>
              <w:top w:val="nil"/>
              <w:left w:val="single" w:sz="4" w:space="0" w:color="000000"/>
              <w:bottom w:val="nil"/>
              <w:right w:val="single" w:sz="4" w:space="0" w:color="auto"/>
            </w:tcBorders>
            <w:vAlign w:val="center"/>
            <w:hideMark/>
          </w:tcPr>
          <w:p w:rsidR="009D0735" w:rsidRPr="008B0415" w:rsidRDefault="009D0735" w:rsidP="00355B90">
            <w:pPr>
              <w:jc w:val="center"/>
              <w:rPr>
                <w:rFonts w:ascii="Times New Roman" w:hAnsi="Times New Roman"/>
                <w:b w:val="0"/>
                <w:color w:val="000000" w:themeColor="text1"/>
                <w:sz w:val="26"/>
                <w:szCs w:val="26"/>
              </w:rPr>
            </w:pP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Hội trường</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ngày</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1522" w:type="dxa"/>
            <w:vMerge/>
            <w:tcBorders>
              <w:top w:val="nil"/>
              <w:left w:val="single" w:sz="4" w:space="0" w:color="000000"/>
              <w:bottom w:val="nil"/>
              <w:right w:val="single" w:sz="4" w:space="0" w:color="auto"/>
            </w:tcBorders>
            <w:vAlign w:val="center"/>
            <w:hideMark/>
          </w:tcPr>
          <w:p w:rsidR="009D0735" w:rsidRPr="008B0415" w:rsidRDefault="009D0735" w:rsidP="00355B90">
            <w:pPr>
              <w:jc w:val="center"/>
              <w:rPr>
                <w:rFonts w:ascii="Times New Roman" w:hAnsi="Times New Roman"/>
                <w:b w:val="0"/>
                <w:color w:val="000000" w:themeColor="text1"/>
                <w:sz w:val="26"/>
                <w:szCs w:val="26"/>
              </w:rPr>
            </w:pP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Viết báo cáo tổng kết</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báo cáo</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1522" w:type="dxa"/>
            <w:vMerge/>
            <w:tcBorders>
              <w:top w:val="nil"/>
              <w:left w:val="single" w:sz="4" w:space="0" w:color="000000"/>
              <w:bottom w:val="nil"/>
              <w:right w:val="single" w:sz="4" w:space="0" w:color="auto"/>
            </w:tcBorders>
            <w:vAlign w:val="center"/>
            <w:hideMark/>
          </w:tcPr>
          <w:p w:rsidR="009D0735" w:rsidRPr="008B0415" w:rsidRDefault="009D0735" w:rsidP="00355B90">
            <w:pPr>
              <w:jc w:val="center"/>
              <w:rPr>
                <w:rFonts w:ascii="Times New Roman" w:hAnsi="Times New Roman"/>
                <w:b w:val="0"/>
                <w:color w:val="000000" w:themeColor="text1"/>
                <w:sz w:val="26"/>
                <w:szCs w:val="26"/>
              </w:rPr>
            </w:pP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IV</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Chi phí chỉ đạo kỹ thuật</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522" w:type="dxa"/>
            <w:tcBorders>
              <w:top w:val="single" w:sz="4" w:space="0" w:color="000000"/>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Phụ cấp kỹ sư chỉ đạo</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công</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1522"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 w:val="0"/>
                <w:color w:val="000000" w:themeColor="text1"/>
                <w:sz w:val="26"/>
                <w:szCs w:val="26"/>
              </w:rPr>
            </w:pP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V</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Xây dựng dự án liên kết</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dự án</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522"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r>
      <w:tr w:rsidR="008B041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VI</w:t>
            </w:r>
          </w:p>
        </w:tc>
        <w:tc>
          <w:tcPr>
            <w:tcW w:w="440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Chi phí quản lý (1,5% vốn ngân sách)</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người</w:t>
            </w:r>
          </w:p>
        </w:tc>
        <w:tc>
          <w:tcPr>
            <w:tcW w:w="96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989"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1248"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840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840</w:t>
            </w:r>
          </w:p>
        </w:tc>
        <w:tc>
          <w:tcPr>
            <w:tcW w:w="1320"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522" w:type="dxa"/>
            <w:tcBorders>
              <w:top w:val="nil"/>
              <w:left w:val="nil"/>
              <w:bottom w:val="single" w:sz="4" w:space="0" w:color="000000"/>
              <w:right w:val="single" w:sz="4" w:space="0" w:color="000000"/>
            </w:tcBorders>
            <w:shd w:val="clear" w:color="auto" w:fill="auto"/>
            <w:vAlign w:val="center"/>
            <w:hideMark/>
          </w:tcPr>
          <w:p w:rsidR="009D0735" w:rsidRPr="008B0415" w:rsidRDefault="009D0735" w:rsidP="00355B90">
            <w:pPr>
              <w:jc w:val="center"/>
              <w:rPr>
                <w:rFonts w:ascii="Times New Roman" w:hAnsi="Times New Roman"/>
                <w:bCs/>
                <w:color w:val="000000" w:themeColor="text1"/>
                <w:sz w:val="26"/>
                <w:szCs w:val="26"/>
              </w:rPr>
            </w:pPr>
          </w:p>
        </w:tc>
      </w:tr>
      <w:tr w:rsidR="009D0735" w:rsidRPr="008B0415" w:rsidTr="00355B90">
        <w:trPr>
          <w:trHeight w:val="31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4408" w:type="dxa"/>
            <w:tcBorders>
              <w:top w:val="nil"/>
              <w:left w:val="nil"/>
              <w:bottom w:val="single" w:sz="4" w:space="0" w:color="000000"/>
              <w:right w:val="single" w:sz="4" w:space="0" w:color="000000"/>
            </w:tcBorders>
            <w:shd w:val="clear" w:color="auto" w:fill="auto"/>
            <w:noWrap/>
            <w:vAlign w:val="center"/>
            <w:hideMark/>
          </w:tcPr>
          <w:p w:rsidR="009D0735" w:rsidRPr="008B0415" w:rsidRDefault="009D0735"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Tổng cộng</w:t>
            </w:r>
          </w:p>
        </w:tc>
        <w:tc>
          <w:tcPr>
            <w:tcW w:w="960" w:type="dxa"/>
            <w:tcBorders>
              <w:top w:val="nil"/>
              <w:left w:val="nil"/>
              <w:bottom w:val="single" w:sz="4" w:space="0" w:color="000000"/>
              <w:right w:val="single" w:sz="4" w:space="0" w:color="000000"/>
            </w:tcBorders>
            <w:shd w:val="clear" w:color="auto" w:fill="auto"/>
            <w:noWrap/>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960" w:type="dxa"/>
            <w:tcBorders>
              <w:top w:val="nil"/>
              <w:left w:val="nil"/>
              <w:bottom w:val="single" w:sz="4" w:space="0" w:color="000000"/>
              <w:right w:val="single" w:sz="4" w:space="0" w:color="000000"/>
            </w:tcBorders>
            <w:shd w:val="clear" w:color="auto" w:fill="auto"/>
            <w:noWrap/>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989" w:type="dxa"/>
            <w:tcBorders>
              <w:top w:val="nil"/>
              <w:left w:val="nil"/>
              <w:bottom w:val="single" w:sz="4" w:space="0" w:color="000000"/>
              <w:right w:val="single" w:sz="4" w:space="0" w:color="000000"/>
            </w:tcBorders>
            <w:shd w:val="clear" w:color="auto" w:fill="auto"/>
            <w:noWrap/>
            <w:vAlign w:val="center"/>
            <w:hideMark/>
          </w:tcPr>
          <w:p w:rsidR="009D0735" w:rsidRPr="008B0415" w:rsidRDefault="009D0735" w:rsidP="00355B90">
            <w:pPr>
              <w:jc w:val="center"/>
              <w:rPr>
                <w:rFonts w:ascii="Times New Roman" w:hAnsi="Times New Roman"/>
                <w:bCs/>
                <w:color w:val="000000" w:themeColor="text1"/>
                <w:sz w:val="26"/>
                <w:szCs w:val="26"/>
              </w:rPr>
            </w:pPr>
          </w:p>
        </w:tc>
        <w:tc>
          <w:tcPr>
            <w:tcW w:w="1248" w:type="dxa"/>
            <w:tcBorders>
              <w:top w:val="nil"/>
              <w:left w:val="nil"/>
              <w:bottom w:val="single" w:sz="4" w:space="0" w:color="000000"/>
              <w:right w:val="single" w:sz="4" w:space="0" w:color="000000"/>
            </w:tcBorders>
            <w:shd w:val="clear" w:color="auto" w:fill="auto"/>
            <w:noWrap/>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16</w:t>
            </w:r>
            <w:r w:rsidR="007520F6"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715</w:t>
            </w:r>
          </w:p>
        </w:tc>
        <w:tc>
          <w:tcPr>
            <w:tcW w:w="1320" w:type="dxa"/>
            <w:tcBorders>
              <w:top w:val="nil"/>
              <w:left w:val="nil"/>
              <w:bottom w:val="single" w:sz="4" w:space="0" w:color="000000"/>
              <w:right w:val="single" w:sz="4" w:space="0" w:color="000000"/>
            </w:tcBorders>
            <w:shd w:val="clear" w:color="auto" w:fill="auto"/>
            <w:noWrap/>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16</w:t>
            </w:r>
            <w:r w:rsidR="007520F6"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715</w:t>
            </w:r>
          </w:p>
        </w:tc>
        <w:tc>
          <w:tcPr>
            <w:tcW w:w="1320" w:type="dxa"/>
            <w:tcBorders>
              <w:top w:val="nil"/>
              <w:left w:val="nil"/>
              <w:bottom w:val="single" w:sz="4" w:space="0" w:color="000000"/>
              <w:right w:val="single" w:sz="4" w:space="0" w:color="000000"/>
            </w:tcBorders>
            <w:shd w:val="clear" w:color="auto" w:fill="auto"/>
            <w:noWrap/>
            <w:vAlign w:val="center"/>
            <w:hideMark/>
          </w:tcPr>
          <w:p w:rsidR="009D0735" w:rsidRPr="008B0415" w:rsidRDefault="009D0735" w:rsidP="00484832">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522" w:type="dxa"/>
            <w:tcBorders>
              <w:top w:val="nil"/>
              <w:left w:val="nil"/>
              <w:bottom w:val="single" w:sz="4" w:space="0" w:color="000000"/>
              <w:right w:val="single" w:sz="4" w:space="0" w:color="000000"/>
            </w:tcBorders>
            <w:shd w:val="clear" w:color="auto" w:fill="auto"/>
            <w:noWrap/>
            <w:vAlign w:val="center"/>
            <w:hideMark/>
          </w:tcPr>
          <w:p w:rsidR="009D0735" w:rsidRPr="008B0415" w:rsidRDefault="009D0735" w:rsidP="00355B90">
            <w:pPr>
              <w:jc w:val="center"/>
              <w:rPr>
                <w:rFonts w:ascii="Times New Roman" w:hAnsi="Times New Roman"/>
                <w:bCs/>
                <w:color w:val="000000" w:themeColor="text1"/>
                <w:sz w:val="26"/>
                <w:szCs w:val="26"/>
              </w:rPr>
            </w:pPr>
          </w:p>
        </w:tc>
      </w:tr>
    </w:tbl>
    <w:p w:rsidR="00AA2ADE" w:rsidRPr="008B0415" w:rsidRDefault="00AA2ADE" w:rsidP="00343415">
      <w:pPr>
        <w:jc w:val="center"/>
        <w:rPr>
          <w:rFonts w:ascii="Times New Roman" w:hAnsi="Times New Roman"/>
          <w:color w:val="000000" w:themeColor="text1"/>
          <w:szCs w:val="28"/>
        </w:rPr>
      </w:pPr>
    </w:p>
    <w:p w:rsidR="00EF1884" w:rsidRPr="008B0415" w:rsidRDefault="00EF1884" w:rsidP="00343415">
      <w:pPr>
        <w:jc w:val="center"/>
        <w:rPr>
          <w:rFonts w:ascii="Times New Roman" w:hAnsi="Times New Roman"/>
          <w:color w:val="000000" w:themeColor="text1"/>
          <w:szCs w:val="28"/>
        </w:rPr>
        <w:sectPr w:rsidR="00EF1884" w:rsidRPr="008B0415" w:rsidSect="00617391">
          <w:pgSz w:w="16839" w:h="11907" w:orient="landscape" w:code="9"/>
          <w:pgMar w:top="993" w:right="1134" w:bottom="851" w:left="1134" w:header="720" w:footer="720" w:gutter="0"/>
          <w:pgNumType w:start="1"/>
          <w:cols w:space="720"/>
          <w:titlePg/>
          <w:docGrid w:linePitch="382"/>
        </w:sectPr>
      </w:pPr>
    </w:p>
    <w:p w:rsidR="00343415" w:rsidRPr="008B0415" w:rsidRDefault="00C8549F" w:rsidP="00343415">
      <w:pPr>
        <w:jc w:val="center"/>
        <w:rPr>
          <w:rFonts w:ascii="Times New Roman" w:hAnsi="Times New Roman"/>
          <w:color w:val="000000" w:themeColor="text1"/>
          <w:szCs w:val="28"/>
        </w:rPr>
      </w:pPr>
      <w:r w:rsidRPr="008B0415">
        <w:rPr>
          <w:rFonts w:ascii="Times New Roman" w:hAnsi="Times New Roman"/>
          <w:color w:val="000000" w:themeColor="text1"/>
          <w:szCs w:val="28"/>
        </w:rPr>
        <w:lastRenderedPageBreak/>
        <w:t>P</w:t>
      </w:r>
      <w:r w:rsidR="00FD380C" w:rsidRPr="008B0415">
        <w:rPr>
          <w:rFonts w:ascii="Times New Roman" w:hAnsi="Times New Roman"/>
          <w:color w:val="000000" w:themeColor="text1"/>
          <w:szCs w:val="28"/>
        </w:rPr>
        <w:t xml:space="preserve">hụ lục </w:t>
      </w:r>
      <w:r w:rsidR="00800058" w:rsidRPr="008B0415">
        <w:rPr>
          <w:rFonts w:ascii="Times New Roman" w:hAnsi="Times New Roman"/>
          <w:color w:val="000000" w:themeColor="text1"/>
          <w:szCs w:val="28"/>
        </w:rPr>
        <w:t>VI</w:t>
      </w:r>
    </w:p>
    <w:p w:rsidR="00343415" w:rsidRPr="008B0415" w:rsidRDefault="009F6DA5" w:rsidP="00343415">
      <w:pPr>
        <w:jc w:val="center"/>
        <w:rPr>
          <w:rFonts w:ascii="Times New Roman" w:hAnsi="Times New Roman"/>
          <w:color w:val="000000" w:themeColor="text1"/>
          <w:szCs w:val="28"/>
        </w:rPr>
      </w:pPr>
      <w:r w:rsidRPr="008B0415">
        <w:rPr>
          <w:rFonts w:ascii="Times New Roman" w:hAnsi="Times New Roman"/>
          <w:color w:val="000000" w:themeColor="text1"/>
          <w:szCs w:val="28"/>
        </w:rPr>
        <w:t>DỰ TOÁN CHI PHÍ MÔ HÌNH NUÔI LỢN HƯỚNG HỮU CƠ, AN TOÀN SINH HỌC VÀ THEO CHUỖI GIÁ TRỊ (tính cho 01 hộ)</w:t>
      </w:r>
    </w:p>
    <w:p w:rsidR="00343415" w:rsidRPr="008B0415" w:rsidRDefault="00573BDA" w:rsidP="00343415">
      <w:pPr>
        <w:jc w:val="center"/>
        <w:rPr>
          <w:rFonts w:ascii="Times New Roman" w:hAnsi="Times New Roman"/>
          <w:b w:val="0"/>
          <w:i/>
          <w:color w:val="000000" w:themeColor="text1"/>
          <w:szCs w:val="28"/>
        </w:rPr>
      </w:pPr>
      <w:r w:rsidRPr="008B0415">
        <w:rPr>
          <w:rFonts w:ascii="Times New Roman" w:hAnsi="Times New Roman"/>
          <w:b w:val="0"/>
          <w:i/>
          <w:color w:val="000000" w:themeColor="text1"/>
          <w:szCs w:val="28"/>
        </w:rPr>
        <w:t xml:space="preserve">(Kèm theo Quyết định </w:t>
      </w:r>
      <w:r w:rsidR="008B0415" w:rsidRPr="008B0415">
        <w:rPr>
          <w:rFonts w:ascii="Times New Roman" w:hAnsi="Times New Roman"/>
          <w:b w:val="0"/>
          <w:i/>
          <w:color w:val="000000" w:themeColor="text1"/>
          <w:szCs w:val="28"/>
        </w:rPr>
        <w:t xml:space="preserve">số 2354 /QĐ-UBND ngày 09 </w:t>
      </w:r>
      <w:r w:rsidRPr="008B0415">
        <w:rPr>
          <w:rFonts w:ascii="Times New Roman" w:hAnsi="Times New Roman"/>
          <w:b w:val="0"/>
          <w:i/>
          <w:color w:val="000000" w:themeColor="text1"/>
          <w:szCs w:val="28"/>
        </w:rPr>
        <w:t>tháng 10 năm 2023 của UBND tỉnh Thừa Thiên Huế)</w:t>
      </w:r>
    </w:p>
    <w:p w:rsidR="00343415" w:rsidRPr="008B0415" w:rsidRDefault="00343415" w:rsidP="00343415">
      <w:pPr>
        <w:jc w:val="center"/>
        <w:rPr>
          <w:rFonts w:ascii="Times New Roman" w:hAnsi="Times New Roman"/>
          <w:b w:val="0"/>
          <w:i/>
          <w:color w:val="000000" w:themeColor="text1"/>
          <w:sz w:val="10"/>
          <w:szCs w:val="10"/>
        </w:rPr>
      </w:pPr>
    </w:p>
    <w:p w:rsidR="00343415" w:rsidRPr="008B0415" w:rsidRDefault="00343415" w:rsidP="00343415">
      <w:pPr>
        <w:ind w:left="7920" w:firstLine="720"/>
        <w:jc w:val="center"/>
        <w:rPr>
          <w:rFonts w:ascii="Times New Roman" w:hAnsi="Times New Roman"/>
          <w:b w:val="0"/>
          <w:i/>
          <w:color w:val="000000" w:themeColor="text1"/>
          <w:szCs w:val="28"/>
        </w:rPr>
      </w:pPr>
      <w:r w:rsidRPr="008B0415">
        <w:rPr>
          <w:rFonts w:ascii="Times New Roman" w:hAnsi="Times New Roman"/>
          <w:b w:val="0"/>
          <w:color w:val="000000" w:themeColor="text1"/>
          <w:szCs w:val="28"/>
        </w:rPr>
        <w:t xml:space="preserve">               </w:t>
      </w:r>
      <w:r w:rsidR="00FD380C" w:rsidRPr="008B0415">
        <w:rPr>
          <w:rFonts w:ascii="Times New Roman" w:hAnsi="Times New Roman"/>
          <w:b w:val="0"/>
          <w:i/>
          <w:color w:val="000000" w:themeColor="text1"/>
          <w:szCs w:val="28"/>
        </w:rPr>
        <w:t>Đơn vị tính: 1.000 đồng.</w:t>
      </w:r>
    </w:p>
    <w:tbl>
      <w:tblPr>
        <w:tblW w:w="14432" w:type="dxa"/>
        <w:jc w:val="center"/>
        <w:tblLook w:val="04A0" w:firstRow="1" w:lastRow="0" w:firstColumn="1" w:lastColumn="0" w:noHBand="0" w:noVBand="1"/>
      </w:tblPr>
      <w:tblGrid>
        <w:gridCol w:w="782"/>
        <w:gridCol w:w="5313"/>
        <w:gridCol w:w="993"/>
        <w:gridCol w:w="996"/>
        <w:gridCol w:w="931"/>
        <w:gridCol w:w="1178"/>
        <w:gridCol w:w="1178"/>
        <w:gridCol w:w="1178"/>
        <w:gridCol w:w="1883"/>
      </w:tblGrid>
      <w:tr w:rsidR="008B0415" w:rsidRPr="008B0415" w:rsidTr="00714C2A">
        <w:trPr>
          <w:trHeight w:val="315"/>
          <w:tblHeader/>
          <w:jc w:val="center"/>
        </w:trPr>
        <w:tc>
          <w:tcPr>
            <w:tcW w:w="7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TT</w:t>
            </w:r>
          </w:p>
        </w:tc>
        <w:tc>
          <w:tcPr>
            <w:tcW w:w="531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ind w:left="-213"/>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Nội dung</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ĐVT</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Số lượng</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Đơn giá</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Thành tiền</w:t>
            </w:r>
          </w:p>
        </w:tc>
        <w:tc>
          <w:tcPr>
            <w:tcW w:w="2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Nguồn vốn</w:t>
            </w:r>
          </w:p>
        </w:tc>
        <w:tc>
          <w:tcPr>
            <w:tcW w:w="18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Ghi chú</w:t>
            </w:r>
          </w:p>
        </w:tc>
      </w:tr>
      <w:tr w:rsidR="008B0415" w:rsidRPr="008B0415" w:rsidTr="00714C2A">
        <w:trPr>
          <w:trHeight w:val="945"/>
          <w:tblHeader/>
          <w:jc w:val="center"/>
        </w:trPr>
        <w:tc>
          <w:tcPr>
            <w:tcW w:w="782" w:type="dxa"/>
            <w:vMerge/>
            <w:tcBorders>
              <w:top w:val="single" w:sz="4" w:space="0" w:color="000000"/>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bCs/>
                <w:color w:val="000000" w:themeColor="text1"/>
                <w:sz w:val="26"/>
                <w:szCs w:val="26"/>
              </w:rPr>
            </w:pPr>
          </w:p>
        </w:tc>
        <w:tc>
          <w:tcPr>
            <w:tcW w:w="5313" w:type="dxa"/>
            <w:vMerge/>
            <w:tcBorders>
              <w:top w:val="single" w:sz="4" w:space="0" w:color="000000"/>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bCs/>
                <w:color w:val="000000" w:themeColor="text1"/>
                <w:sz w:val="26"/>
                <w:szCs w:val="26"/>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bCs/>
                <w:color w:val="000000" w:themeColor="text1"/>
                <w:sz w:val="26"/>
                <w:szCs w:val="26"/>
              </w:rPr>
            </w:pPr>
          </w:p>
        </w:tc>
        <w:tc>
          <w:tcPr>
            <w:tcW w:w="996" w:type="dxa"/>
            <w:vMerge/>
            <w:tcBorders>
              <w:top w:val="single" w:sz="4" w:space="0" w:color="000000"/>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bCs/>
                <w:color w:val="000000" w:themeColor="text1"/>
                <w:sz w:val="26"/>
                <w:szCs w:val="26"/>
              </w:rPr>
            </w:pPr>
          </w:p>
        </w:tc>
        <w:tc>
          <w:tcPr>
            <w:tcW w:w="931" w:type="dxa"/>
            <w:vMerge/>
            <w:tcBorders>
              <w:top w:val="single" w:sz="4" w:space="0" w:color="000000"/>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bCs/>
                <w:color w:val="000000" w:themeColor="text1"/>
                <w:sz w:val="26"/>
                <w:szCs w:val="26"/>
              </w:rPr>
            </w:pPr>
          </w:p>
        </w:tc>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bCs/>
                <w:color w:val="000000" w:themeColor="text1"/>
                <w:sz w:val="26"/>
                <w:szCs w:val="26"/>
              </w:rPr>
            </w:pP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Nhà nước hỗ trợ</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Doanh nghiệp, nhân dân</w:t>
            </w: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bCs/>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Giống lợn</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36</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108</w:t>
            </w:r>
            <w:r w:rsidR="00F43FFB"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54</w:t>
            </w:r>
            <w:r w:rsidR="00F07551"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54</w:t>
            </w:r>
            <w:r w:rsidR="00F07551"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000</w:t>
            </w:r>
          </w:p>
        </w:tc>
        <w:tc>
          <w:tcPr>
            <w:tcW w:w="188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EF1884">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Hỗ trợ phát triển hợp tác, liên kết trong sản xuất và tiêu thụ sản phẩm nông nghiệp theo Nghị định 98/2018/NĐ-CP</w:t>
            </w:r>
            <w:r w:rsidR="00DF449C" w:rsidRPr="008B0415">
              <w:rPr>
                <w:rFonts w:ascii="Times New Roman" w:hAnsi="Times New Roman"/>
                <w:b w:val="0"/>
                <w:color w:val="000000" w:themeColor="text1"/>
                <w:sz w:val="26"/>
                <w:szCs w:val="26"/>
              </w:rPr>
              <w:t xml:space="preserve"> </w:t>
            </w:r>
            <w:r w:rsidRPr="008B0415">
              <w:rPr>
                <w:rFonts w:ascii="Times New Roman" w:hAnsi="Times New Roman"/>
                <w:b w:val="0"/>
                <w:color w:val="000000" w:themeColor="text1"/>
                <w:sz w:val="26"/>
                <w:szCs w:val="26"/>
              </w:rPr>
              <w:t xml:space="preserve">của Chính phủ; Quyết định 509/QĐ-UBND ngày </w:t>
            </w:r>
            <w:r w:rsidR="00EF1884" w:rsidRPr="008B0415">
              <w:rPr>
                <w:rFonts w:ascii="Times New Roman" w:hAnsi="Times New Roman"/>
                <w:b w:val="0"/>
                <w:color w:val="000000" w:themeColor="text1"/>
                <w:sz w:val="26"/>
                <w:szCs w:val="26"/>
              </w:rPr>
              <w:t>10</w:t>
            </w:r>
            <w:r w:rsidRPr="008B0415">
              <w:rPr>
                <w:rFonts w:ascii="Times New Roman" w:hAnsi="Times New Roman"/>
                <w:b w:val="0"/>
                <w:color w:val="000000" w:themeColor="text1"/>
                <w:sz w:val="26"/>
                <w:szCs w:val="26"/>
              </w:rPr>
              <w:t>/3/2023 của UBND tỉnh; Quyết định số 1475/QĐ-UBND ngày 21/6/2023 của UBND tỉnh</w:t>
            </w: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 xml:space="preserve">Hỗ trợ giống lợn nái hậu bị (lợn F1, F2 trở lên, 70 kg/con) </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con</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3</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F43FFB">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8</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500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25</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500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12</w:t>
            </w:r>
            <w:r w:rsidR="00F07551"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750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12</w:t>
            </w:r>
            <w:r w:rsidR="00F07551"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750</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Hỗ trợ giống lợn thịt cho lứa đầu tiên (giống lợn tỷ lệ nạc cao, 15kg/con)</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con</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33</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F43FFB">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500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82</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500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41</w:t>
            </w:r>
            <w:r w:rsidR="00F07551"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250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41</w:t>
            </w:r>
            <w:r w:rsidR="00F07551"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250</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II</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Thức ăn</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115</w:t>
            </w:r>
            <w:r w:rsidR="00F43FFB"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808</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57</w:t>
            </w:r>
            <w:r w:rsidR="00F07551"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904</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57</w:t>
            </w:r>
            <w:r w:rsidR="00F07551"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904</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Hỗ trợ thức ăn hỗn hợp cho lợn nái ( hỗ trợ chu kỳ sinh sản  đầu tiên)</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kg</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F43FFB">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507</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5</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 </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22</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005</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11</w:t>
            </w:r>
            <w:r w:rsidR="00F07551"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003</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11</w:t>
            </w:r>
            <w:r w:rsidR="00F07551"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003</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a</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 xml:space="preserve">Giai đoạn chuẩn bị phối giống (30 ngày </w:t>
            </w:r>
            <w:r w:rsidRPr="008B0415">
              <w:rPr>
                <w:rFonts w:ascii="Times New Roman" w:hAnsi="Times New Roman"/>
                <w:b w:val="0"/>
                <w:color w:val="000000" w:themeColor="text1"/>
                <w:sz w:val="26"/>
                <w:szCs w:val="26"/>
              </w:rPr>
              <w:t>x</w:t>
            </w:r>
            <w:r w:rsidRPr="008B0415">
              <w:rPr>
                <w:rFonts w:ascii="Times New Roman" w:hAnsi="Times New Roman"/>
                <w:b w:val="0"/>
                <w:iCs/>
                <w:color w:val="000000" w:themeColor="text1"/>
                <w:sz w:val="26"/>
                <w:szCs w:val="26"/>
              </w:rPr>
              <w:t xml:space="preserve"> 2kg/con/ngày </w:t>
            </w:r>
            <w:r w:rsidRPr="008B0415">
              <w:rPr>
                <w:rFonts w:ascii="Times New Roman" w:hAnsi="Times New Roman"/>
                <w:b w:val="0"/>
                <w:color w:val="000000" w:themeColor="text1"/>
                <w:sz w:val="26"/>
                <w:szCs w:val="26"/>
              </w:rPr>
              <w:t>x</w:t>
            </w:r>
            <w:r w:rsidRPr="008B0415">
              <w:rPr>
                <w:rFonts w:ascii="Times New Roman" w:hAnsi="Times New Roman"/>
                <w:b w:val="0"/>
                <w:iCs/>
                <w:color w:val="000000" w:themeColor="text1"/>
                <w:sz w:val="26"/>
                <w:szCs w:val="26"/>
              </w:rPr>
              <w:t xml:space="preserve"> 03 con </w:t>
            </w:r>
            <w:r w:rsidRPr="008B0415">
              <w:rPr>
                <w:rFonts w:ascii="Times New Roman" w:hAnsi="Times New Roman"/>
                <w:b w:val="0"/>
                <w:color w:val="000000" w:themeColor="text1"/>
                <w:sz w:val="26"/>
                <w:szCs w:val="26"/>
              </w:rPr>
              <w:t>x</w:t>
            </w:r>
            <w:r w:rsidRPr="008B0415">
              <w:rPr>
                <w:rFonts w:ascii="Times New Roman" w:hAnsi="Times New Roman"/>
                <w:b w:val="0"/>
                <w:iCs/>
                <w:color w:val="000000" w:themeColor="text1"/>
                <w:sz w:val="26"/>
                <w:szCs w:val="26"/>
              </w:rPr>
              <w:t xml:space="preserve"> 01 chu kỳ)</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kg</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180</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14</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2</w:t>
            </w:r>
            <w:r w:rsidR="00F43FFB"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520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r w:rsidR="00F07551"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260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w:t>
            </w:r>
            <w:r w:rsidR="00F07551"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260</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b</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 xml:space="preserve">Giai đoạn mang thai (114 ngày </w:t>
            </w:r>
            <w:r w:rsidRPr="008B0415">
              <w:rPr>
                <w:rFonts w:ascii="Times New Roman" w:hAnsi="Times New Roman"/>
                <w:b w:val="0"/>
                <w:color w:val="000000" w:themeColor="text1"/>
                <w:sz w:val="26"/>
                <w:szCs w:val="26"/>
              </w:rPr>
              <w:t>x</w:t>
            </w:r>
            <w:r w:rsidRPr="008B0415">
              <w:rPr>
                <w:rFonts w:ascii="Times New Roman" w:hAnsi="Times New Roman"/>
                <w:b w:val="0"/>
                <w:iCs/>
                <w:color w:val="000000" w:themeColor="text1"/>
                <w:sz w:val="26"/>
                <w:szCs w:val="26"/>
              </w:rPr>
              <w:t xml:space="preserve"> 2,5 kg/con/ngày </w:t>
            </w:r>
            <w:r w:rsidRPr="008B0415">
              <w:rPr>
                <w:rFonts w:ascii="Times New Roman" w:hAnsi="Times New Roman"/>
                <w:b w:val="0"/>
                <w:color w:val="000000" w:themeColor="text1"/>
                <w:sz w:val="26"/>
                <w:szCs w:val="26"/>
              </w:rPr>
              <w:t>x</w:t>
            </w:r>
            <w:r w:rsidRPr="008B0415">
              <w:rPr>
                <w:rFonts w:ascii="Times New Roman" w:hAnsi="Times New Roman"/>
                <w:b w:val="0"/>
                <w:iCs/>
                <w:color w:val="000000" w:themeColor="text1"/>
                <w:sz w:val="26"/>
                <w:szCs w:val="26"/>
              </w:rPr>
              <w:t xml:space="preserve"> 03 con </w:t>
            </w:r>
            <w:r w:rsidRPr="008B0415">
              <w:rPr>
                <w:rFonts w:ascii="Times New Roman" w:hAnsi="Times New Roman"/>
                <w:b w:val="0"/>
                <w:color w:val="000000" w:themeColor="text1"/>
                <w:sz w:val="26"/>
                <w:szCs w:val="26"/>
              </w:rPr>
              <w:t>x</w:t>
            </w:r>
            <w:r w:rsidRPr="008B0415">
              <w:rPr>
                <w:rFonts w:ascii="Times New Roman" w:hAnsi="Times New Roman"/>
                <w:b w:val="0"/>
                <w:iCs/>
                <w:color w:val="000000" w:themeColor="text1"/>
                <w:sz w:val="26"/>
                <w:szCs w:val="26"/>
              </w:rPr>
              <w:t xml:space="preserve"> 01 chu kỳ)</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kg</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855</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F43FFB">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14</w:t>
            </w:r>
            <w:r w:rsidR="00F43FFB"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5</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12</w:t>
            </w:r>
            <w:r w:rsidR="00F43FFB"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398</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6</w:t>
            </w:r>
            <w:r w:rsidR="00F07551"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199</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6</w:t>
            </w:r>
            <w:r w:rsidR="00F07551"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199</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c</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 xml:space="preserve">Giai đoạn nuôi con (45 ngày </w:t>
            </w:r>
            <w:r w:rsidRPr="008B0415">
              <w:rPr>
                <w:rFonts w:ascii="Times New Roman" w:hAnsi="Times New Roman"/>
                <w:b w:val="0"/>
                <w:color w:val="000000" w:themeColor="text1"/>
                <w:sz w:val="26"/>
                <w:szCs w:val="26"/>
              </w:rPr>
              <w:t xml:space="preserve">x </w:t>
            </w:r>
            <w:r w:rsidRPr="008B0415">
              <w:rPr>
                <w:rFonts w:ascii="Times New Roman" w:hAnsi="Times New Roman"/>
                <w:b w:val="0"/>
                <w:iCs/>
                <w:color w:val="000000" w:themeColor="text1"/>
                <w:sz w:val="26"/>
                <w:szCs w:val="26"/>
              </w:rPr>
              <w:t xml:space="preserve">3,5kg/con/ngày </w:t>
            </w:r>
            <w:r w:rsidRPr="008B0415">
              <w:rPr>
                <w:rFonts w:ascii="Times New Roman" w:hAnsi="Times New Roman"/>
                <w:b w:val="0"/>
                <w:color w:val="000000" w:themeColor="text1"/>
                <w:sz w:val="26"/>
                <w:szCs w:val="26"/>
              </w:rPr>
              <w:t>x</w:t>
            </w:r>
            <w:r w:rsidRPr="008B0415">
              <w:rPr>
                <w:rFonts w:ascii="Times New Roman" w:hAnsi="Times New Roman"/>
                <w:b w:val="0"/>
                <w:iCs/>
                <w:color w:val="000000" w:themeColor="text1"/>
                <w:sz w:val="26"/>
                <w:szCs w:val="26"/>
              </w:rPr>
              <w:t xml:space="preserve"> 3 con </w:t>
            </w:r>
            <w:r w:rsidRPr="008B0415">
              <w:rPr>
                <w:rFonts w:ascii="Times New Roman" w:hAnsi="Times New Roman"/>
                <w:b w:val="0"/>
                <w:color w:val="000000" w:themeColor="text1"/>
                <w:sz w:val="26"/>
                <w:szCs w:val="26"/>
              </w:rPr>
              <w:t>x</w:t>
            </w:r>
            <w:r w:rsidRPr="008B0415">
              <w:rPr>
                <w:rFonts w:ascii="Times New Roman" w:hAnsi="Times New Roman"/>
                <w:b w:val="0"/>
                <w:iCs/>
                <w:color w:val="000000" w:themeColor="text1"/>
                <w:sz w:val="26"/>
                <w:szCs w:val="26"/>
              </w:rPr>
              <w:t xml:space="preserve"> 01 chu kỳ)</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kg</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F43FFB">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472</w:t>
            </w:r>
            <w:r w:rsidR="00F43FFB"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5</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15</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7</w:t>
            </w:r>
            <w:r w:rsidR="00F43FFB"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088</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w:t>
            </w:r>
            <w:r w:rsidR="00F07551"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544</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iCs/>
                <w:color w:val="000000" w:themeColor="text1"/>
                <w:sz w:val="26"/>
                <w:szCs w:val="26"/>
              </w:rPr>
            </w:pPr>
            <w:r w:rsidRPr="008B0415">
              <w:rPr>
                <w:rFonts w:ascii="Times New Roman" w:hAnsi="Times New Roman"/>
                <w:b w:val="0"/>
                <w:iCs/>
                <w:color w:val="000000" w:themeColor="text1"/>
                <w:sz w:val="26"/>
                <w:szCs w:val="26"/>
              </w:rPr>
              <w:t>3</w:t>
            </w:r>
            <w:r w:rsidR="00F07551" w:rsidRPr="008B0415">
              <w:rPr>
                <w:rFonts w:ascii="Times New Roman" w:hAnsi="Times New Roman"/>
                <w:b w:val="0"/>
                <w:iCs/>
                <w:color w:val="000000" w:themeColor="text1"/>
                <w:sz w:val="26"/>
                <w:szCs w:val="26"/>
              </w:rPr>
              <w:t>.</w:t>
            </w:r>
            <w:r w:rsidRPr="008B0415">
              <w:rPr>
                <w:rFonts w:ascii="Times New Roman" w:hAnsi="Times New Roman"/>
                <w:b w:val="0"/>
                <w:iCs/>
                <w:color w:val="000000" w:themeColor="text1"/>
                <w:sz w:val="26"/>
                <w:szCs w:val="26"/>
              </w:rPr>
              <w:t>544</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Thức ăn hỗn hợp cho lợn con (từ 7-15kg),5kg/con, hỗ trợ 01 chu kỳ</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kg</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165</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26</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290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w:t>
            </w:r>
            <w:r w:rsidR="00F07551"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145</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w:t>
            </w:r>
            <w:r w:rsidR="00F07551"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145</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3</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Thức ăn hỗn hợp cho lợn thịt ( 175 kg/con)</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kg</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F43FFB">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775</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F43FFB">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15</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5</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89</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513</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44</w:t>
            </w:r>
            <w:r w:rsidR="00F07551"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756</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44</w:t>
            </w:r>
            <w:r w:rsidR="00F07551"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756</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III</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Men vi sinh làm đệm lót (hỗ trợ 02 chu kỳ)</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kg</w:t>
            </w:r>
          </w:p>
        </w:tc>
        <w:tc>
          <w:tcPr>
            <w:tcW w:w="996" w:type="dxa"/>
            <w:tcBorders>
              <w:top w:val="nil"/>
              <w:left w:val="nil"/>
              <w:bottom w:val="single" w:sz="4" w:space="0" w:color="000000"/>
              <w:right w:val="single" w:sz="4" w:space="0" w:color="000000"/>
            </w:tcBorders>
            <w:shd w:val="clear" w:color="FFFFFF"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66</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250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16</w:t>
            </w:r>
            <w:r w:rsidR="00F43FFB"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500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16</w:t>
            </w:r>
            <w:r w:rsidR="00F07551"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500</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IV</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Vắc xin, hóa chất tiêu độc</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con</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w:t>
            </w:r>
            <w:r w:rsidR="00F43FFB"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300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2</w:t>
            </w:r>
            <w:r w:rsidR="00F07551"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700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3</w:t>
            </w:r>
            <w:r w:rsidR="00F07551"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600</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Vắc xin tam liên</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liều</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72</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720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360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360</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Vắc xin tai xanh</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liều</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72</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880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r w:rsidR="00F07551"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440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r w:rsidR="00F07551"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440</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lastRenderedPageBreak/>
              <w:t>3</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Vắc xin LMLM</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liều</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72</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25</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800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900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900</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4</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Hóa chất tiêu độc</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lít</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6</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150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900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900</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V</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Tinh phối giống</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liều</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50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300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300</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VI</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xml:space="preserve">Chuồng trại </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cái</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70</w:t>
            </w:r>
            <w:r w:rsidR="00F43FFB"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70</w:t>
            </w:r>
            <w:r w:rsidR="00F07551"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000</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Chuồng nuôi lợn nái (công suất nuôi 03 con)</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cái</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F43FFB">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20</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20</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20</w:t>
            </w:r>
            <w:r w:rsidR="00F07551"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000</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2</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Chuồng nuôi lợn thịt (công suất nuôi 33 con)</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cái</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1</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F43FFB">
            <w:pPr>
              <w:jc w:val="center"/>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w:t>
            </w:r>
            <w:r w:rsidR="00F43FFB"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 w:val="0"/>
                <w:color w:val="000000" w:themeColor="text1"/>
                <w:sz w:val="26"/>
                <w:szCs w:val="26"/>
              </w:rPr>
            </w:pPr>
            <w:r w:rsidRPr="008B0415">
              <w:rPr>
                <w:rFonts w:ascii="Times New Roman" w:hAnsi="Times New Roman"/>
                <w:b w:val="0"/>
                <w:color w:val="000000" w:themeColor="text1"/>
                <w:sz w:val="26"/>
                <w:szCs w:val="26"/>
              </w:rPr>
              <w:t>50</w:t>
            </w:r>
            <w:r w:rsidR="00F07551" w:rsidRPr="008B0415">
              <w:rPr>
                <w:rFonts w:ascii="Times New Roman" w:hAnsi="Times New Roman"/>
                <w:b w:val="0"/>
                <w:color w:val="000000" w:themeColor="text1"/>
                <w:sz w:val="26"/>
                <w:szCs w:val="26"/>
              </w:rPr>
              <w:t>.</w:t>
            </w:r>
            <w:r w:rsidRPr="008B0415">
              <w:rPr>
                <w:rFonts w:ascii="Times New Roman" w:hAnsi="Times New Roman"/>
                <w:b w:val="0"/>
                <w:color w:val="000000" w:themeColor="text1"/>
                <w:sz w:val="26"/>
                <w:szCs w:val="26"/>
              </w:rPr>
              <w:t>000</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b w:val="0"/>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VII</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Lưới chắn côn trùng</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kg</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10</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105</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w:t>
            </w:r>
            <w:r w:rsidR="00F43FFB"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050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w:t>
            </w:r>
            <w:r w:rsidR="00F07551"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050</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VIII</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Công lao động</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công</w:t>
            </w:r>
          </w:p>
        </w:tc>
        <w:tc>
          <w:tcPr>
            <w:tcW w:w="996"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100</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200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20</w:t>
            </w:r>
            <w:r w:rsidR="00F43FFB"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20</w:t>
            </w:r>
            <w:r w:rsidR="00F07551"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000</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IX</w:t>
            </w:r>
          </w:p>
        </w:tc>
        <w:tc>
          <w:tcPr>
            <w:tcW w:w="531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Chi phí khác (điện, nước, trấu…)</w:t>
            </w:r>
          </w:p>
        </w:tc>
        <w:tc>
          <w:tcPr>
            <w:tcW w:w="993"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con</w:t>
            </w:r>
          </w:p>
        </w:tc>
        <w:tc>
          <w:tcPr>
            <w:tcW w:w="996" w:type="dxa"/>
            <w:tcBorders>
              <w:top w:val="nil"/>
              <w:left w:val="nil"/>
              <w:bottom w:val="single" w:sz="4" w:space="0" w:color="000000"/>
              <w:right w:val="single" w:sz="4" w:space="0" w:color="000000"/>
            </w:tcBorders>
            <w:shd w:val="clear" w:color="FFFFFF"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66</w:t>
            </w:r>
          </w:p>
        </w:tc>
        <w:tc>
          <w:tcPr>
            <w:tcW w:w="931"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50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3</w:t>
            </w:r>
            <w:r w:rsidR="00F43FFB"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300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0</w:t>
            </w:r>
          </w:p>
        </w:tc>
        <w:tc>
          <w:tcPr>
            <w:tcW w:w="1178" w:type="dxa"/>
            <w:tcBorders>
              <w:top w:val="nil"/>
              <w:left w:val="nil"/>
              <w:bottom w:val="single" w:sz="4" w:space="0" w:color="000000"/>
              <w:right w:val="single" w:sz="4" w:space="0" w:color="000000"/>
            </w:tcBorders>
            <w:shd w:val="clear" w:color="000000" w:fill="FFFFFF"/>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3</w:t>
            </w:r>
            <w:r w:rsidR="00F07551"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300</w:t>
            </w:r>
          </w:p>
        </w:tc>
        <w:tc>
          <w:tcPr>
            <w:tcW w:w="1883" w:type="dxa"/>
            <w:vMerge/>
            <w:tcBorders>
              <w:top w:val="nil"/>
              <w:left w:val="single" w:sz="4" w:space="0" w:color="000000"/>
              <w:bottom w:val="single" w:sz="4" w:space="0" w:color="000000"/>
              <w:right w:val="single" w:sz="4" w:space="0" w:color="000000"/>
            </w:tcBorders>
            <w:vAlign w:val="center"/>
            <w:hideMark/>
          </w:tcPr>
          <w:p w:rsidR="00C8549F" w:rsidRPr="008B0415" w:rsidRDefault="00C8549F" w:rsidP="00355B90">
            <w:pPr>
              <w:rPr>
                <w:rFonts w:ascii="Times New Roman" w:hAnsi="Times New Roman"/>
                <w:color w:val="000000" w:themeColor="text1"/>
                <w:sz w:val="26"/>
                <w:szCs w:val="26"/>
              </w:rPr>
            </w:pPr>
          </w:p>
        </w:tc>
      </w:tr>
      <w:tr w:rsidR="008B0415" w:rsidRPr="008B0415" w:rsidTr="00714C2A">
        <w:trPr>
          <w:trHeight w:val="345"/>
          <w:jc w:val="center"/>
        </w:trPr>
        <w:tc>
          <w:tcPr>
            <w:tcW w:w="782" w:type="dxa"/>
            <w:tcBorders>
              <w:top w:val="nil"/>
              <w:left w:val="single" w:sz="4" w:space="0" w:color="000000"/>
              <w:bottom w:val="single" w:sz="4" w:space="0" w:color="000000"/>
              <w:right w:val="single" w:sz="4" w:space="0" w:color="000000"/>
            </w:tcBorders>
            <w:shd w:val="clear" w:color="000000" w:fill="FFFFFF"/>
            <w:noWrap/>
            <w:vAlign w:val="center"/>
            <w:hideMark/>
          </w:tcPr>
          <w:p w:rsidR="00C8549F" w:rsidRPr="008B0415" w:rsidRDefault="00C8549F"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5313" w:type="dxa"/>
            <w:tcBorders>
              <w:top w:val="nil"/>
              <w:left w:val="nil"/>
              <w:bottom w:val="single" w:sz="4" w:space="0" w:color="000000"/>
              <w:right w:val="single" w:sz="4" w:space="0" w:color="000000"/>
            </w:tcBorders>
            <w:shd w:val="clear" w:color="000000" w:fill="FFFFFF"/>
            <w:noWrap/>
            <w:vAlign w:val="center"/>
            <w:hideMark/>
          </w:tcPr>
          <w:p w:rsidR="00C8549F" w:rsidRPr="008B0415" w:rsidRDefault="00C8549F" w:rsidP="00355B90">
            <w:pP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Tổng cộng</w:t>
            </w:r>
          </w:p>
        </w:tc>
        <w:tc>
          <w:tcPr>
            <w:tcW w:w="993" w:type="dxa"/>
            <w:tcBorders>
              <w:top w:val="nil"/>
              <w:left w:val="nil"/>
              <w:bottom w:val="single" w:sz="4" w:space="0" w:color="000000"/>
              <w:right w:val="single" w:sz="4" w:space="0" w:color="000000"/>
            </w:tcBorders>
            <w:shd w:val="clear" w:color="000000" w:fill="FFFFFF"/>
            <w:noWrap/>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96" w:type="dxa"/>
            <w:tcBorders>
              <w:top w:val="nil"/>
              <w:left w:val="nil"/>
              <w:bottom w:val="single" w:sz="4" w:space="0" w:color="000000"/>
              <w:right w:val="single" w:sz="4" w:space="0" w:color="000000"/>
            </w:tcBorders>
            <w:shd w:val="clear" w:color="000000" w:fill="FFFFFF"/>
            <w:noWrap/>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931" w:type="dxa"/>
            <w:tcBorders>
              <w:top w:val="nil"/>
              <w:left w:val="nil"/>
              <w:bottom w:val="single" w:sz="4" w:space="0" w:color="000000"/>
              <w:right w:val="single" w:sz="4" w:space="0" w:color="000000"/>
            </w:tcBorders>
            <w:shd w:val="clear" w:color="000000" w:fill="FFFFFF"/>
            <w:noWrap/>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c>
          <w:tcPr>
            <w:tcW w:w="1178" w:type="dxa"/>
            <w:tcBorders>
              <w:top w:val="nil"/>
              <w:left w:val="nil"/>
              <w:bottom w:val="single" w:sz="4" w:space="0" w:color="000000"/>
              <w:right w:val="single" w:sz="4" w:space="0" w:color="000000"/>
            </w:tcBorders>
            <w:shd w:val="clear" w:color="FFFFFF" w:fill="FFFFFF"/>
            <w:noWrap/>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341</w:t>
            </w:r>
            <w:r w:rsidR="00F43FFB"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258</w:t>
            </w:r>
          </w:p>
        </w:tc>
        <w:tc>
          <w:tcPr>
            <w:tcW w:w="1178" w:type="dxa"/>
            <w:tcBorders>
              <w:top w:val="nil"/>
              <w:left w:val="nil"/>
              <w:bottom w:val="single" w:sz="4" w:space="0" w:color="000000"/>
              <w:right w:val="single" w:sz="4" w:space="0" w:color="000000"/>
            </w:tcBorders>
            <w:shd w:val="clear" w:color="FFFFFF" w:fill="FFFFFF"/>
            <w:noWrap/>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114</w:t>
            </w:r>
            <w:r w:rsidR="00F07551"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604</w:t>
            </w:r>
          </w:p>
        </w:tc>
        <w:tc>
          <w:tcPr>
            <w:tcW w:w="1178" w:type="dxa"/>
            <w:tcBorders>
              <w:top w:val="nil"/>
              <w:left w:val="nil"/>
              <w:bottom w:val="single" w:sz="4" w:space="0" w:color="000000"/>
              <w:right w:val="single" w:sz="4" w:space="0" w:color="000000"/>
            </w:tcBorders>
            <w:shd w:val="clear" w:color="FFFFFF" w:fill="FFFFFF"/>
            <w:noWrap/>
            <w:vAlign w:val="center"/>
            <w:hideMark/>
          </w:tcPr>
          <w:p w:rsidR="00C8549F" w:rsidRPr="008B0415" w:rsidRDefault="00C8549F" w:rsidP="00714C2A">
            <w:pPr>
              <w:jc w:val="right"/>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226</w:t>
            </w:r>
            <w:r w:rsidR="00F07551" w:rsidRPr="008B0415">
              <w:rPr>
                <w:rFonts w:ascii="Times New Roman" w:hAnsi="Times New Roman"/>
                <w:bCs/>
                <w:color w:val="000000" w:themeColor="text1"/>
                <w:sz w:val="26"/>
                <w:szCs w:val="26"/>
              </w:rPr>
              <w:t>.</w:t>
            </w:r>
            <w:r w:rsidRPr="008B0415">
              <w:rPr>
                <w:rFonts w:ascii="Times New Roman" w:hAnsi="Times New Roman"/>
                <w:bCs/>
                <w:color w:val="000000" w:themeColor="text1"/>
                <w:sz w:val="26"/>
                <w:szCs w:val="26"/>
              </w:rPr>
              <w:t>654</w:t>
            </w:r>
          </w:p>
        </w:tc>
        <w:tc>
          <w:tcPr>
            <w:tcW w:w="1883" w:type="dxa"/>
            <w:tcBorders>
              <w:top w:val="nil"/>
              <w:left w:val="nil"/>
              <w:bottom w:val="single" w:sz="4" w:space="0" w:color="000000"/>
              <w:right w:val="single" w:sz="4" w:space="0" w:color="000000"/>
            </w:tcBorders>
            <w:shd w:val="clear" w:color="000000" w:fill="FFFFFF"/>
            <w:noWrap/>
            <w:vAlign w:val="center"/>
            <w:hideMark/>
          </w:tcPr>
          <w:p w:rsidR="00C8549F" w:rsidRPr="008B0415" w:rsidRDefault="00C8549F" w:rsidP="00355B90">
            <w:pPr>
              <w:jc w:val="center"/>
              <w:rPr>
                <w:rFonts w:ascii="Times New Roman" w:hAnsi="Times New Roman"/>
                <w:bCs/>
                <w:color w:val="000000" w:themeColor="text1"/>
                <w:sz w:val="26"/>
                <w:szCs w:val="26"/>
              </w:rPr>
            </w:pPr>
            <w:r w:rsidRPr="008B0415">
              <w:rPr>
                <w:rFonts w:ascii="Times New Roman" w:hAnsi="Times New Roman"/>
                <w:bCs/>
                <w:color w:val="000000" w:themeColor="text1"/>
                <w:sz w:val="26"/>
                <w:szCs w:val="26"/>
              </w:rPr>
              <w:t> </w:t>
            </w:r>
          </w:p>
        </w:tc>
      </w:tr>
    </w:tbl>
    <w:p w:rsidR="009F6DA5" w:rsidRPr="008B0415" w:rsidRDefault="009F6DA5" w:rsidP="00343415">
      <w:pPr>
        <w:ind w:left="7920" w:firstLine="720"/>
        <w:jc w:val="center"/>
        <w:rPr>
          <w:rFonts w:ascii="Times New Roman" w:hAnsi="Times New Roman"/>
          <w:b w:val="0"/>
          <w:i/>
          <w:color w:val="000000" w:themeColor="text1"/>
          <w:szCs w:val="28"/>
        </w:rPr>
      </w:pPr>
    </w:p>
    <w:p w:rsidR="009F6DA5" w:rsidRPr="008B0415" w:rsidRDefault="009F6DA5" w:rsidP="00343415">
      <w:pPr>
        <w:ind w:left="7920" w:firstLine="720"/>
        <w:jc w:val="center"/>
        <w:rPr>
          <w:rFonts w:ascii="Times New Roman" w:hAnsi="Times New Roman"/>
          <w:b w:val="0"/>
          <w:i/>
          <w:color w:val="000000" w:themeColor="text1"/>
          <w:szCs w:val="28"/>
        </w:rPr>
      </w:pPr>
    </w:p>
    <w:p w:rsidR="009F6DA5" w:rsidRPr="008B0415" w:rsidRDefault="009F6DA5" w:rsidP="00343415">
      <w:pPr>
        <w:ind w:left="7920" w:firstLine="720"/>
        <w:jc w:val="center"/>
        <w:rPr>
          <w:rFonts w:ascii="Times New Roman" w:hAnsi="Times New Roman"/>
          <w:b w:val="0"/>
          <w:i/>
          <w:color w:val="000000" w:themeColor="text1"/>
          <w:szCs w:val="28"/>
        </w:rPr>
      </w:pPr>
    </w:p>
    <w:p w:rsidR="009F6DA5" w:rsidRPr="008B0415" w:rsidRDefault="009F6DA5" w:rsidP="00343415">
      <w:pPr>
        <w:ind w:left="7920" w:firstLine="720"/>
        <w:jc w:val="center"/>
        <w:rPr>
          <w:rFonts w:ascii="Times New Roman" w:hAnsi="Times New Roman"/>
          <w:b w:val="0"/>
          <w:i/>
          <w:color w:val="000000" w:themeColor="text1"/>
          <w:szCs w:val="28"/>
        </w:rPr>
      </w:pPr>
    </w:p>
    <w:p w:rsidR="009F6DA5" w:rsidRPr="008B0415" w:rsidRDefault="009F6DA5" w:rsidP="00343415">
      <w:pPr>
        <w:ind w:left="7920" w:firstLine="720"/>
        <w:jc w:val="center"/>
        <w:rPr>
          <w:rFonts w:ascii="Times New Roman" w:hAnsi="Times New Roman"/>
          <w:b w:val="0"/>
          <w:i/>
          <w:color w:val="000000" w:themeColor="text1"/>
          <w:szCs w:val="28"/>
        </w:rPr>
      </w:pPr>
    </w:p>
    <w:p w:rsidR="009F6DA5" w:rsidRPr="008B0415" w:rsidRDefault="009F6DA5" w:rsidP="00343415">
      <w:pPr>
        <w:ind w:left="7920" w:firstLine="720"/>
        <w:jc w:val="center"/>
        <w:rPr>
          <w:rFonts w:ascii="Times New Roman" w:hAnsi="Times New Roman"/>
          <w:b w:val="0"/>
          <w:i/>
          <w:color w:val="000000" w:themeColor="text1"/>
          <w:szCs w:val="28"/>
        </w:rPr>
      </w:pPr>
    </w:p>
    <w:p w:rsidR="009F6DA5" w:rsidRPr="008B0415" w:rsidRDefault="009F6DA5" w:rsidP="00343415">
      <w:pPr>
        <w:ind w:left="7920" w:firstLine="720"/>
        <w:jc w:val="center"/>
        <w:rPr>
          <w:rFonts w:ascii="Times New Roman" w:hAnsi="Times New Roman"/>
          <w:b w:val="0"/>
          <w:i/>
          <w:color w:val="000000" w:themeColor="text1"/>
          <w:szCs w:val="28"/>
        </w:rPr>
      </w:pPr>
    </w:p>
    <w:p w:rsidR="009F6DA5" w:rsidRPr="008B0415" w:rsidRDefault="009F6DA5" w:rsidP="00343415">
      <w:pPr>
        <w:ind w:left="7920" w:firstLine="720"/>
        <w:jc w:val="center"/>
        <w:rPr>
          <w:rFonts w:ascii="Times New Roman" w:hAnsi="Times New Roman"/>
          <w:b w:val="0"/>
          <w:i/>
          <w:color w:val="000000" w:themeColor="text1"/>
          <w:szCs w:val="28"/>
        </w:rPr>
      </w:pPr>
    </w:p>
    <w:p w:rsidR="009F6DA5" w:rsidRPr="008B0415" w:rsidRDefault="009F6DA5" w:rsidP="00343415">
      <w:pPr>
        <w:ind w:left="7920" w:firstLine="720"/>
        <w:jc w:val="center"/>
        <w:rPr>
          <w:rFonts w:ascii="Times New Roman" w:hAnsi="Times New Roman"/>
          <w:b w:val="0"/>
          <w:color w:val="000000" w:themeColor="text1"/>
          <w:sz w:val="10"/>
          <w:szCs w:val="10"/>
        </w:rPr>
      </w:pPr>
    </w:p>
    <w:p w:rsidR="009F6DA5" w:rsidRPr="008B0415" w:rsidRDefault="009F6DA5" w:rsidP="00343415">
      <w:pPr>
        <w:jc w:val="center"/>
        <w:rPr>
          <w:rFonts w:ascii="Times New Roman" w:hAnsi="Times New Roman"/>
          <w:color w:val="000000" w:themeColor="text1"/>
          <w:szCs w:val="28"/>
        </w:rPr>
      </w:pPr>
    </w:p>
    <w:p w:rsidR="009F6DA5" w:rsidRPr="008B0415" w:rsidRDefault="009F6DA5" w:rsidP="00343415">
      <w:pPr>
        <w:jc w:val="center"/>
        <w:rPr>
          <w:rFonts w:ascii="Times New Roman" w:hAnsi="Times New Roman"/>
          <w:color w:val="000000" w:themeColor="text1"/>
          <w:szCs w:val="28"/>
        </w:rPr>
      </w:pPr>
    </w:p>
    <w:p w:rsidR="009F6DA5" w:rsidRPr="008B0415" w:rsidRDefault="009F6DA5" w:rsidP="000960BE">
      <w:pPr>
        <w:rPr>
          <w:rFonts w:ascii="Times New Roman" w:hAnsi="Times New Roman"/>
          <w:color w:val="000000" w:themeColor="text1"/>
          <w:szCs w:val="28"/>
        </w:rPr>
      </w:pPr>
    </w:p>
    <w:p w:rsidR="006E0FAD" w:rsidRPr="008B0415" w:rsidRDefault="006E0FAD" w:rsidP="00343415">
      <w:pPr>
        <w:jc w:val="center"/>
        <w:rPr>
          <w:rFonts w:ascii="Times New Roman" w:hAnsi="Times New Roman"/>
          <w:color w:val="000000" w:themeColor="text1"/>
          <w:szCs w:val="28"/>
        </w:rPr>
      </w:pPr>
    </w:p>
    <w:sectPr w:rsidR="006E0FAD" w:rsidRPr="008B0415" w:rsidSect="00617391">
      <w:pgSz w:w="16839" w:h="11907" w:orient="landscape" w:code="9"/>
      <w:pgMar w:top="993" w:right="1134" w:bottom="851" w:left="1134" w:header="720" w:footer="720" w:gutter="0"/>
      <w:pgNumType w:start="1"/>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37" w:rsidRDefault="00072237" w:rsidP="00BA5E4C">
      <w:r>
        <w:separator/>
      </w:r>
    </w:p>
  </w:endnote>
  <w:endnote w:type="continuationSeparator" w:id="0">
    <w:p w:rsidR="00072237" w:rsidRDefault="00072237" w:rsidP="00BA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37" w:rsidRDefault="00072237" w:rsidP="00BA5E4C">
      <w:r>
        <w:separator/>
      </w:r>
    </w:p>
  </w:footnote>
  <w:footnote w:type="continuationSeparator" w:id="0">
    <w:p w:rsidR="00072237" w:rsidRDefault="00072237" w:rsidP="00BA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4111"/>
      <w:docPartObj>
        <w:docPartGallery w:val="Page Numbers (Top of Page)"/>
        <w:docPartUnique/>
      </w:docPartObj>
    </w:sdtPr>
    <w:sdtEndPr>
      <w:rPr>
        <w:b w:val="0"/>
      </w:rPr>
    </w:sdtEndPr>
    <w:sdtContent>
      <w:p w:rsidR="00355B90" w:rsidRDefault="00355B90">
        <w:pPr>
          <w:pStyle w:val="Header"/>
          <w:jc w:val="center"/>
        </w:pPr>
        <w:r w:rsidRPr="00604951">
          <w:rPr>
            <w:rFonts w:ascii="Times New Roman" w:hAnsi="Times New Roman"/>
            <w:b w:val="0"/>
            <w:sz w:val="26"/>
            <w:szCs w:val="26"/>
          </w:rPr>
          <w:fldChar w:fldCharType="begin"/>
        </w:r>
        <w:r w:rsidRPr="00604951">
          <w:rPr>
            <w:rFonts w:ascii="Times New Roman" w:hAnsi="Times New Roman"/>
            <w:b w:val="0"/>
            <w:sz w:val="26"/>
            <w:szCs w:val="26"/>
          </w:rPr>
          <w:instrText xml:space="preserve"> PAGE   \* MERGEFORMAT </w:instrText>
        </w:r>
        <w:r w:rsidRPr="00604951">
          <w:rPr>
            <w:rFonts w:ascii="Times New Roman" w:hAnsi="Times New Roman"/>
            <w:b w:val="0"/>
            <w:sz w:val="26"/>
            <w:szCs w:val="26"/>
          </w:rPr>
          <w:fldChar w:fldCharType="separate"/>
        </w:r>
        <w:r w:rsidR="00346775">
          <w:rPr>
            <w:rFonts w:ascii="Times New Roman" w:hAnsi="Times New Roman"/>
            <w:b w:val="0"/>
            <w:noProof/>
            <w:sz w:val="26"/>
            <w:szCs w:val="26"/>
          </w:rPr>
          <w:t>4</w:t>
        </w:r>
        <w:r w:rsidRPr="00604951">
          <w:rPr>
            <w:rFonts w:ascii="Times New Roman" w:hAnsi="Times New Roman"/>
            <w:b w:val="0"/>
            <w:sz w:val="26"/>
            <w:szCs w:val="26"/>
          </w:rPr>
          <w:fldChar w:fldCharType="end"/>
        </w:r>
      </w:p>
    </w:sdtContent>
  </w:sdt>
  <w:p w:rsidR="00355B90" w:rsidRDefault="00355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333E3"/>
    <w:multiLevelType w:val="hybridMultilevel"/>
    <w:tmpl w:val="AC2ED77E"/>
    <w:lvl w:ilvl="0" w:tplc="924CE312">
      <w:start w:val="1"/>
      <w:numFmt w:val="decimal"/>
      <w:pStyle w:val="Char1"/>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B646CF"/>
    <w:multiLevelType w:val="hybridMultilevel"/>
    <w:tmpl w:val="96CA6B24"/>
    <w:lvl w:ilvl="0" w:tplc="616E5314">
      <w:start w:val="8"/>
      <w:numFmt w:val="bullet"/>
      <w:lvlText w:val=""/>
      <w:lvlJc w:val="left"/>
      <w:pPr>
        <w:ind w:left="720"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146A5"/>
    <w:multiLevelType w:val="hybridMultilevel"/>
    <w:tmpl w:val="CEB21130"/>
    <w:lvl w:ilvl="0" w:tplc="D42C2FF2">
      <w:start w:val="1"/>
      <w:numFmt w:val="upperRoman"/>
      <w:lvlText w:val="%1."/>
      <w:lvlJc w:val="left"/>
      <w:pPr>
        <w:ind w:left="1411" w:hanging="72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3" w15:restartNumberingAfterBreak="0">
    <w:nsid w:val="733621BA"/>
    <w:multiLevelType w:val="hybridMultilevel"/>
    <w:tmpl w:val="23887DAA"/>
    <w:lvl w:ilvl="0" w:tplc="FEBAAAF0">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2B28D5"/>
    <w:multiLevelType w:val="hybridMultilevel"/>
    <w:tmpl w:val="47223E1E"/>
    <w:lvl w:ilvl="0" w:tplc="8CC4DC04">
      <w:start w:val="7"/>
      <w:numFmt w:val="bullet"/>
      <w:lvlText w:val=""/>
      <w:lvlJc w:val="left"/>
      <w:pPr>
        <w:ind w:left="502" w:hanging="360"/>
      </w:pPr>
      <w:rPr>
        <w:rFonts w:ascii="Symbol" w:eastAsia="Times New Roman"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E2"/>
    <w:rsid w:val="0000326E"/>
    <w:rsid w:val="000064AD"/>
    <w:rsid w:val="0001026A"/>
    <w:rsid w:val="00011626"/>
    <w:rsid w:val="00015EE3"/>
    <w:rsid w:val="00020AA3"/>
    <w:rsid w:val="000216FB"/>
    <w:rsid w:val="000253A0"/>
    <w:rsid w:val="000269EF"/>
    <w:rsid w:val="0003122E"/>
    <w:rsid w:val="000343C6"/>
    <w:rsid w:val="00036E20"/>
    <w:rsid w:val="00040A58"/>
    <w:rsid w:val="00041D2C"/>
    <w:rsid w:val="00047C95"/>
    <w:rsid w:val="00051B8C"/>
    <w:rsid w:val="00051E1F"/>
    <w:rsid w:val="00054149"/>
    <w:rsid w:val="00054441"/>
    <w:rsid w:val="000552D8"/>
    <w:rsid w:val="00056D31"/>
    <w:rsid w:val="00056EF2"/>
    <w:rsid w:val="000571BE"/>
    <w:rsid w:val="00063AD4"/>
    <w:rsid w:val="00063BCA"/>
    <w:rsid w:val="00065A97"/>
    <w:rsid w:val="00066FEA"/>
    <w:rsid w:val="00071480"/>
    <w:rsid w:val="00072237"/>
    <w:rsid w:val="000725E0"/>
    <w:rsid w:val="00076576"/>
    <w:rsid w:val="00076859"/>
    <w:rsid w:val="000815FF"/>
    <w:rsid w:val="00084788"/>
    <w:rsid w:val="00095E74"/>
    <w:rsid w:val="000960BE"/>
    <w:rsid w:val="000A071C"/>
    <w:rsid w:val="000A1959"/>
    <w:rsid w:val="000B1B1B"/>
    <w:rsid w:val="000B3A36"/>
    <w:rsid w:val="000B5192"/>
    <w:rsid w:val="000B5AB1"/>
    <w:rsid w:val="000C2F17"/>
    <w:rsid w:val="000C4954"/>
    <w:rsid w:val="000C4F1E"/>
    <w:rsid w:val="000C7F92"/>
    <w:rsid w:val="000D08B5"/>
    <w:rsid w:val="000D31EB"/>
    <w:rsid w:val="000D4CAB"/>
    <w:rsid w:val="000D5B69"/>
    <w:rsid w:val="000E6048"/>
    <w:rsid w:val="000E68BC"/>
    <w:rsid w:val="000E7642"/>
    <w:rsid w:val="001104F7"/>
    <w:rsid w:val="001119DB"/>
    <w:rsid w:val="001206C7"/>
    <w:rsid w:val="001273BA"/>
    <w:rsid w:val="00135363"/>
    <w:rsid w:val="00141A78"/>
    <w:rsid w:val="00141F1C"/>
    <w:rsid w:val="00152EFC"/>
    <w:rsid w:val="00160FD7"/>
    <w:rsid w:val="00167468"/>
    <w:rsid w:val="0017066D"/>
    <w:rsid w:val="0017102B"/>
    <w:rsid w:val="001749AE"/>
    <w:rsid w:val="00176684"/>
    <w:rsid w:val="00181674"/>
    <w:rsid w:val="00183D13"/>
    <w:rsid w:val="00184D08"/>
    <w:rsid w:val="001856EF"/>
    <w:rsid w:val="0018742B"/>
    <w:rsid w:val="0019323D"/>
    <w:rsid w:val="001939E1"/>
    <w:rsid w:val="0019646E"/>
    <w:rsid w:val="001A799E"/>
    <w:rsid w:val="001B0546"/>
    <w:rsid w:val="001C0FF0"/>
    <w:rsid w:val="001C20D4"/>
    <w:rsid w:val="001C3469"/>
    <w:rsid w:val="001C4737"/>
    <w:rsid w:val="001D0EB5"/>
    <w:rsid w:val="001D794B"/>
    <w:rsid w:val="001E298B"/>
    <w:rsid w:val="001E2BE9"/>
    <w:rsid w:val="001F3601"/>
    <w:rsid w:val="001F3D6B"/>
    <w:rsid w:val="001F5A76"/>
    <w:rsid w:val="001F629E"/>
    <w:rsid w:val="001F7491"/>
    <w:rsid w:val="00202743"/>
    <w:rsid w:val="00215297"/>
    <w:rsid w:val="00221C8A"/>
    <w:rsid w:val="00222A89"/>
    <w:rsid w:val="00222BAC"/>
    <w:rsid w:val="00223E16"/>
    <w:rsid w:val="00224329"/>
    <w:rsid w:val="00226A76"/>
    <w:rsid w:val="00230396"/>
    <w:rsid w:val="0023296F"/>
    <w:rsid w:val="00234265"/>
    <w:rsid w:val="00235A3E"/>
    <w:rsid w:val="00235C4C"/>
    <w:rsid w:val="0023609B"/>
    <w:rsid w:val="002459C9"/>
    <w:rsid w:val="00245F78"/>
    <w:rsid w:val="002476AE"/>
    <w:rsid w:val="00261956"/>
    <w:rsid w:val="00262D99"/>
    <w:rsid w:val="00263077"/>
    <w:rsid w:val="00263C77"/>
    <w:rsid w:val="00271133"/>
    <w:rsid w:val="002763BF"/>
    <w:rsid w:val="0028117E"/>
    <w:rsid w:val="0028152A"/>
    <w:rsid w:val="0028609E"/>
    <w:rsid w:val="00287A68"/>
    <w:rsid w:val="002A03DD"/>
    <w:rsid w:val="002A3644"/>
    <w:rsid w:val="002A5F84"/>
    <w:rsid w:val="002B0207"/>
    <w:rsid w:val="002B0B9C"/>
    <w:rsid w:val="002B1F48"/>
    <w:rsid w:val="002B1FEB"/>
    <w:rsid w:val="002B489D"/>
    <w:rsid w:val="002B5EA1"/>
    <w:rsid w:val="002B7226"/>
    <w:rsid w:val="002C07C0"/>
    <w:rsid w:val="002C4C65"/>
    <w:rsid w:val="002C71BA"/>
    <w:rsid w:val="002C7D9E"/>
    <w:rsid w:val="002D3061"/>
    <w:rsid w:val="002E1099"/>
    <w:rsid w:val="002E1CEC"/>
    <w:rsid w:val="002E2867"/>
    <w:rsid w:val="002E368C"/>
    <w:rsid w:val="002E5008"/>
    <w:rsid w:val="002E6F82"/>
    <w:rsid w:val="002F25D1"/>
    <w:rsid w:val="002F2690"/>
    <w:rsid w:val="002F6F27"/>
    <w:rsid w:val="00300593"/>
    <w:rsid w:val="00300AC1"/>
    <w:rsid w:val="0030226A"/>
    <w:rsid w:val="00305F66"/>
    <w:rsid w:val="00307773"/>
    <w:rsid w:val="003104F0"/>
    <w:rsid w:val="00312BB0"/>
    <w:rsid w:val="00314B94"/>
    <w:rsid w:val="00317E6A"/>
    <w:rsid w:val="00321175"/>
    <w:rsid w:val="00325D06"/>
    <w:rsid w:val="00326D47"/>
    <w:rsid w:val="00330BD3"/>
    <w:rsid w:val="00334313"/>
    <w:rsid w:val="003350F0"/>
    <w:rsid w:val="00343415"/>
    <w:rsid w:val="00346775"/>
    <w:rsid w:val="003474EA"/>
    <w:rsid w:val="0035106C"/>
    <w:rsid w:val="00354A50"/>
    <w:rsid w:val="00355B90"/>
    <w:rsid w:val="00360024"/>
    <w:rsid w:val="003600BA"/>
    <w:rsid w:val="00360CB9"/>
    <w:rsid w:val="00361A56"/>
    <w:rsid w:val="00367287"/>
    <w:rsid w:val="003719E5"/>
    <w:rsid w:val="0037547E"/>
    <w:rsid w:val="00382294"/>
    <w:rsid w:val="003829B2"/>
    <w:rsid w:val="00382D60"/>
    <w:rsid w:val="00383A89"/>
    <w:rsid w:val="003870B8"/>
    <w:rsid w:val="00387266"/>
    <w:rsid w:val="00390938"/>
    <w:rsid w:val="003929B7"/>
    <w:rsid w:val="003948F6"/>
    <w:rsid w:val="003A31B5"/>
    <w:rsid w:val="003A41AC"/>
    <w:rsid w:val="003A521F"/>
    <w:rsid w:val="003B0EFC"/>
    <w:rsid w:val="003C0611"/>
    <w:rsid w:val="003C14FD"/>
    <w:rsid w:val="003C4FFB"/>
    <w:rsid w:val="003D77E2"/>
    <w:rsid w:val="003D7ABD"/>
    <w:rsid w:val="003E077B"/>
    <w:rsid w:val="003E6F38"/>
    <w:rsid w:val="003E712A"/>
    <w:rsid w:val="003F044B"/>
    <w:rsid w:val="003F430F"/>
    <w:rsid w:val="003F773B"/>
    <w:rsid w:val="00405250"/>
    <w:rsid w:val="00406CB5"/>
    <w:rsid w:val="0041307A"/>
    <w:rsid w:val="00417814"/>
    <w:rsid w:val="004203FA"/>
    <w:rsid w:val="00423C86"/>
    <w:rsid w:val="00430ADD"/>
    <w:rsid w:val="00442A50"/>
    <w:rsid w:val="004430C4"/>
    <w:rsid w:val="004433BF"/>
    <w:rsid w:val="0044698F"/>
    <w:rsid w:val="00450823"/>
    <w:rsid w:val="00455BFA"/>
    <w:rsid w:val="00456F79"/>
    <w:rsid w:val="004573D3"/>
    <w:rsid w:val="00462C5A"/>
    <w:rsid w:val="0046675D"/>
    <w:rsid w:val="004708EE"/>
    <w:rsid w:val="00476815"/>
    <w:rsid w:val="004769D0"/>
    <w:rsid w:val="0048386A"/>
    <w:rsid w:val="00484832"/>
    <w:rsid w:val="0049098C"/>
    <w:rsid w:val="0049344E"/>
    <w:rsid w:val="00493ECB"/>
    <w:rsid w:val="00494392"/>
    <w:rsid w:val="004965C2"/>
    <w:rsid w:val="004A0D64"/>
    <w:rsid w:val="004A4C1E"/>
    <w:rsid w:val="004B3D18"/>
    <w:rsid w:val="004B63BF"/>
    <w:rsid w:val="004C16D7"/>
    <w:rsid w:val="004C41C0"/>
    <w:rsid w:val="004C5E0A"/>
    <w:rsid w:val="004C7243"/>
    <w:rsid w:val="004D000F"/>
    <w:rsid w:val="004D06A0"/>
    <w:rsid w:val="004D0D4E"/>
    <w:rsid w:val="004D24EC"/>
    <w:rsid w:val="004D2C5C"/>
    <w:rsid w:val="004D560E"/>
    <w:rsid w:val="004D5ACF"/>
    <w:rsid w:val="004E2155"/>
    <w:rsid w:val="004E359C"/>
    <w:rsid w:val="004E6A42"/>
    <w:rsid w:val="004F4FD2"/>
    <w:rsid w:val="0050020B"/>
    <w:rsid w:val="00501045"/>
    <w:rsid w:val="00512082"/>
    <w:rsid w:val="005124C8"/>
    <w:rsid w:val="005127BC"/>
    <w:rsid w:val="00514643"/>
    <w:rsid w:val="00522637"/>
    <w:rsid w:val="00523222"/>
    <w:rsid w:val="005236C1"/>
    <w:rsid w:val="00525D1C"/>
    <w:rsid w:val="005311F4"/>
    <w:rsid w:val="00536386"/>
    <w:rsid w:val="005364AA"/>
    <w:rsid w:val="00546BFB"/>
    <w:rsid w:val="0054766C"/>
    <w:rsid w:val="00551BE9"/>
    <w:rsid w:val="00551D7B"/>
    <w:rsid w:val="00561556"/>
    <w:rsid w:val="00573BDA"/>
    <w:rsid w:val="00580D31"/>
    <w:rsid w:val="005844AA"/>
    <w:rsid w:val="00586AD7"/>
    <w:rsid w:val="0059390D"/>
    <w:rsid w:val="00595116"/>
    <w:rsid w:val="005A2642"/>
    <w:rsid w:val="005A635D"/>
    <w:rsid w:val="005B1935"/>
    <w:rsid w:val="005B762A"/>
    <w:rsid w:val="005C3488"/>
    <w:rsid w:val="005C5290"/>
    <w:rsid w:val="005C6A1F"/>
    <w:rsid w:val="005C7778"/>
    <w:rsid w:val="005C7975"/>
    <w:rsid w:val="005D0F4B"/>
    <w:rsid w:val="005D409F"/>
    <w:rsid w:val="005D4ABA"/>
    <w:rsid w:val="005E1051"/>
    <w:rsid w:val="005E2115"/>
    <w:rsid w:val="005E66D7"/>
    <w:rsid w:val="005E7E13"/>
    <w:rsid w:val="005F2482"/>
    <w:rsid w:val="005F34DB"/>
    <w:rsid w:val="005F4DA8"/>
    <w:rsid w:val="00602887"/>
    <w:rsid w:val="006029BB"/>
    <w:rsid w:val="00604951"/>
    <w:rsid w:val="00605269"/>
    <w:rsid w:val="00606B47"/>
    <w:rsid w:val="00610540"/>
    <w:rsid w:val="0061106D"/>
    <w:rsid w:val="00612BA6"/>
    <w:rsid w:val="006143A0"/>
    <w:rsid w:val="00615091"/>
    <w:rsid w:val="00615363"/>
    <w:rsid w:val="00615D52"/>
    <w:rsid w:val="00617391"/>
    <w:rsid w:val="006231A9"/>
    <w:rsid w:val="00630430"/>
    <w:rsid w:val="00630C77"/>
    <w:rsid w:val="00630CBB"/>
    <w:rsid w:val="00633D6E"/>
    <w:rsid w:val="006350A3"/>
    <w:rsid w:val="00640219"/>
    <w:rsid w:val="006466C0"/>
    <w:rsid w:val="00650204"/>
    <w:rsid w:val="00651483"/>
    <w:rsid w:val="00661F94"/>
    <w:rsid w:val="00665C44"/>
    <w:rsid w:val="00671A33"/>
    <w:rsid w:val="0067307C"/>
    <w:rsid w:val="0067372C"/>
    <w:rsid w:val="00675E0D"/>
    <w:rsid w:val="00676B76"/>
    <w:rsid w:val="00681E2F"/>
    <w:rsid w:val="006866F4"/>
    <w:rsid w:val="0068692B"/>
    <w:rsid w:val="00687BF8"/>
    <w:rsid w:val="00691667"/>
    <w:rsid w:val="00694CD1"/>
    <w:rsid w:val="006A2AC2"/>
    <w:rsid w:val="006B3906"/>
    <w:rsid w:val="006B6A75"/>
    <w:rsid w:val="006C1072"/>
    <w:rsid w:val="006C5181"/>
    <w:rsid w:val="006C6120"/>
    <w:rsid w:val="006D3F6E"/>
    <w:rsid w:val="006D5EBC"/>
    <w:rsid w:val="006D5FCB"/>
    <w:rsid w:val="006E0669"/>
    <w:rsid w:val="006E0FAD"/>
    <w:rsid w:val="006E1E6A"/>
    <w:rsid w:val="006E4985"/>
    <w:rsid w:val="006E516F"/>
    <w:rsid w:val="006E51A8"/>
    <w:rsid w:val="006E603C"/>
    <w:rsid w:val="006F27E7"/>
    <w:rsid w:val="006F7B08"/>
    <w:rsid w:val="00700F94"/>
    <w:rsid w:val="0070380E"/>
    <w:rsid w:val="0070519C"/>
    <w:rsid w:val="0070689E"/>
    <w:rsid w:val="00714C2A"/>
    <w:rsid w:val="00722A69"/>
    <w:rsid w:val="00724530"/>
    <w:rsid w:val="00732C1A"/>
    <w:rsid w:val="0074161B"/>
    <w:rsid w:val="00743A46"/>
    <w:rsid w:val="00744D02"/>
    <w:rsid w:val="0074724A"/>
    <w:rsid w:val="007520F6"/>
    <w:rsid w:val="00752897"/>
    <w:rsid w:val="0076137F"/>
    <w:rsid w:val="007621C7"/>
    <w:rsid w:val="007625B7"/>
    <w:rsid w:val="00762D52"/>
    <w:rsid w:val="007632F8"/>
    <w:rsid w:val="007715BC"/>
    <w:rsid w:val="00771ED0"/>
    <w:rsid w:val="007725CF"/>
    <w:rsid w:val="00781080"/>
    <w:rsid w:val="0078415F"/>
    <w:rsid w:val="0078641C"/>
    <w:rsid w:val="00794E08"/>
    <w:rsid w:val="007967F0"/>
    <w:rsid w:val="00797631"/>
    <w:rsid w:val="007A2C69"/>
    <w:rsid w:val="007A5CE2"/>
    <w:rsid w:val="007A63B8"/>
    <w:rsid w:val="007B0540"/>
    <w:rsid w:val="007B1523"/>
    <w:rsid w:val="007B2D87"/>
    <w:rsid w:val="007B3893"/>
    <w:rsid w:val="007B5315"/>
    <w:rsid w:val="007C2A36"/>
    <w:rsid w:val="007C2C6F"/>
    <w:rsid w:val="007C3FDC"/>
    <w:rsid w:val="007C54D7"/>
    <w:rsid w:val="007C795B"/>
    <w:rsid w:val="007D21AD"/>
    <w:rsid w:val="007D4001"/>
    <w:rsid w:val="007D72C2"/>
    <w:rsid w:val="007D7EA6"/>
    <w:rsid w:val="007E09E1"/>
    <w:rsid w:val="007E3DC7"/>
    <w:rsid w:val="007E4E54"/>
    <w:rsid w:val="007E6877"/>
    <w:rsid w:val="007F5D6B"/>
    <w:rsid w:val="007F7C47"/>
    <w:rsid w:val="00800058"/>
    <w:rsid w:val="00801366"/>
    <w:rsid w:val="00801EDB"/>
    <w:rsid w:val="008040F2"/>
    <w:rsid w:val="00804208"/>
    <w:rsid w:val="0080756A"/>
    <w:rsid w:val="00810520"/>
    <w:rsid w:val="008107CF"/>
    <w:rsid w:val="008142F3"/>
    <w:rsid w:val="00815F69"/>
    <w:rsid w:val="00817236"/>
    <w:rsid w:val="00821943"/>
    <w:rsid w:val="0082311E"/>
    <w:rsid w:val="0082393A"/>
    <w:rsid w:val="0082443B"/>
    <w:rsid w:val="00832890"/>
    <w:rsid w:val="00833E5B"/>
    <w:rsid w:val="00837AEE"/>
    <w:rsid w:val="008437F7"/>
    <w:rsid w:val="00862FB3"/>
    <w:rsid w:val="00864437"/>
    <w:rsid w:val="00865CF9"/>
    <w:rsid w:val="008709C2"/>
    <w:rsid w:val="00871C5F"/>
    <w:rsid w:val="00872B84"/>
    <w:rsid w:val="00872E62"/>
    <w:rsid w:val="00875A8C"/>
    <w:rsid w:val="00877670"/>
    <w:rsid w:val="008777DB"/>
    <w:rsid w:val="008811F6"/>
    <w:rsid w:val="00887DF6"/>
    <w:rsid w:val="00890719"/>
    <w:rsid w:val="00892542"/>
    <w:rsid w:val="00892FEE"/>
    <w:rsid w:val="00895594"/>
    <w:rsid w:val="0089670F"/>
    <w:rsid w:val="008A2A18"/>
    <w:rsid w:val="008A7A3F"/>
    <w:rsid w:val="008B0415"/>
    <w:rsid w:val="008B2B11"/>
    <w:rsid w:val="008B2F33"/>
    <w:rsid w:val="008B4666"/>
    <w:rsid w:val="008B5D6B"/>
    <w:rsid w:val="008C1538"/>
    <w:rsid w:val="008C3FD8"/>
    <w:rsid w:val="008C5283"/>
    <w:rsid w:val="008D4217"/>
    <w:rsid w:val="008D4AF0"/>
    <w:rsid w:val="008E2BEA"/>
    <w:rsid w:val="008E33F2"/>
    <w:rsid w:val="008E427C"/>
    <w:rsid w:val="008F0A28"/>
    <w:rsid w:val="009056D5"/>
    <w:rsid w:val="009126ED"/>
    <w:rsid w:val="00915282"/>
    <w:rsid w:val="009176EC"/>
    <w:rsid w:val="00920474"/>
    <w:rsid w:val="009226F9"/>
    <w:rsid w:val="00934753"/>
    <w:rsid w:val="00934B9A"/>
    <w:rsid w:val="00965B9F"/>
    <w:rsid w:val="00967611"/>
    <w:rsid w:val="009676B8"/>
    <w:rsid w:val="00971193"/>
    <w:rsid w:val="009712D3"/>
    <w:rsid w:val="0097574F"/>
    <w:rsid w:val="00975FEC"/>
    <w:rsid w:val="0097688D"/>
    <w:rsid w:val="00977ED0"/>
    <w:rsid w:val="00980ED7"/>
    <w:rsid w:val="00981322"/>
    <w:rsid w:val="00985FBD"/>
    <w:rsid w:val="00992B7D"/>
    <w:rsid w:val="009973E1"/>
    <w:rsid w:val="009A453E"/>
    <w:rsid w:val="009A48EF"/>
    <w:rsid w:val="009A65EA"/>
    <w:rsid w:val="009B09FC"/>
    <w:rsid w:val="009B13B6"/>
    <w:rsid w:val="009B45EB"/>
    <w:rsid w:val="009B5244"/>
    <w:rsid w:val="009B58A8"/>
    <w:rsid w:val="009B7302"/>
    <w:rsid w:val="009C378F"/>
    <w:rsid w:val="009C7375"/>
    <w:rsid w:val="009D0735"/>
    <w:rsid w:val="009D079B"/>
    <w:rsid w:val="009D1D63"/>
    <w:rsid w:val="009D40BF"/>
    <w:rsid w:val="009D70C1"/>
    <w:rsid w:val="009D754B"/>
    <w:rsid w:val="009D7C31"/>
    <w:rsid w:val="009E0BD1"/>
    <w:rsid w:val="009E77AD"/>
    <w:rsid w:val="009F608A"/>
    <w:rsid w:val="009F6DA5"/>
    <w:rsid w:val="00A01629"/>
    <w:rsid w:val="00A063CC"/>
    <w:rsid w:val="00A14719"/>
    <w:rsid w:val="00A160EE"/>
    <w:rsid w:val="00A177EA"/>
    <w:rsid w:val="00A266D6"/>
    <w:rsid w:val="00A27C19"/>
    <w:rsid w:val="00A307EF"/>
    <w:rsid w:val="00A437E9"/>
    <w:rsid w:val="00A50B1B"/>
    <w:rsid w:val="00A50B34"/>
    <w:rsid w:val="00A52A97"/>
    <w:rsid w:val="00A53A2B"/>
    <w:rsid w:val="00A54ABB"/>
    <w:rsid w:val="00A659EB"/>
    <w:rsid w:val="00A66150"/>
    <w:rsid w:val="00A7110F"/>
    <w:rsid w:val="00A72E86"/>
    <w:rsid w:val="00A73BFB"/>
    <w:rsid w:val="00A81B3E"/>
    <w:rsid w:val="00A82FD4"/>
    <w:rsid w:val="00A85E61"/>
    <w:rsid w:val="00A90B89"/>
    <w:rsid w:val="00A90E50"/>
    <w:rsid w:val="00A92064"/>
    <w:rsid w:val="00A9231A"/>
    <w:rsid w:val="00A9450C"/>
    <w:rsid w:val="00A976C8"/>
    <w:rsid w:val="00AA2ADE"/>
    <w:rsid w:val="00AA4360"/>
    <w:rsid w:val="00AA4F95"/>
    <w:rsid w:val="00AA6076"/>
    <w:rsid w:val="00AB4B53"/>
    <w:rsid w:val="00AB6427"/>
    <w:rsid w:val="00AC0435"/>
    <w:rsid w:val="00AC3E4C"/>
    <w:rsid w:val="00AC43EE"/>
    <w:rsid w:val="00AC46AD"/>
    <w:rsid w:val="00AC52AB"/>
    <w:rsid w:val="00AC5834"/>
    <w:rsid w:val="00AC5D86"/>
    <w:rsid w:val="00AC5F01"/>
    <w:rsid w:val="00AC5F29"/>
    <w:rsid w:val="00AD1053"/>
    <w:rsid w:val="00AE318A"/>
    <w:rsid w:val="00AE79A1"/>
    <w:rsid w:val="00AF1EBF"/>
    <w:rsid w:val="00AF36E4"/>
    <w:rsid w:val="00AF5C77"/>
    <w:rsid w:val="00B0080D"/>
    <w:rsid w:val="00B06C97"/>
    <w:rsid w:val="00B0788E"/>
    <w:rsid w:val="00B12527"/>
    <w:rsid w:val="00B23AB2"/>
    <w:rsid w:val="00B33D13"/>
    <w:rsid w:val="00B34988"/>
    <w:rsid w:val="00B36F2C"/>
    <w:rsid w:val="00B42282"/>
    <w:rsid w:val="00B4299F"/>
    <w:rsid w:val="00B46CCB"/>
    <w:rsid w:val="00B564FA"/>
    <w:rsid w:val="00B633EA"/>
    <w:rsid w:val="00B67250"/>
    <w:rsid w:val="00B74307"/>
    <w:rsid w:val="00B75548"/>
    <w:rsid w:val="00B76B20"/>
    <w:rsid w:val="00B773F0"/>
    <w:rsid w:val="00B77612"/>
    <w:rsid w:val="00B80611"/>
    <w:rsid w:val="00B85B3E"/>
    <w:rsid w:val="00B90593"/>
    <w:rsid w:val="00B92C9F"/>
    <w:rsid w:val="00B959FD"/>
    <w:rsid w:val="00B9798B"/>
    <w:rsid w:val="00BA3ED2"/>
    <w:rsid w:val="00BA5E4C"/>
    <w:rsid w:val="00BA77B8"/>
    <w:rsid w:val="00BB2A09"/>
    <w:rsid w:val="00BB71DD"/>
    <w:rsid w:val="00BC7976"/>
    <w:rsid w:val="00BD30D6"/>
    <w:rsid w:val="00BD3F5D"/>
    <w:rsid w:val="00BD5615"/>
    <w:rsid w:val="00BD57FD"/>
    <w:rsid w:val="00BD594F"/>
    <w:rsid w:val="00BD7AF5"/>
    <w:rsid w:val="00BF394E"/>
    <w:rsid w:val="00BF7119"/>
    <w:rsid w:val="00C20E38"/>
    <w:rsid w:val="00C211A8"/>
    <w:rsid w:val="00C365B4"/>
    <w:rsid w:val="00C402A0"/>
    <w:rsid w:val="00C45DAE"/>
    <w:rsid w:val="00C46181"/>
    <w:rsid w:val="00C53E0C"/>
    <w:rsid w:val="00C540AD"/>
    <w:rsid w:val="00C5500F"/>
    <w:rsid w:val="00C5573C"/>
    <w:rsid w:val="00C56097"/>
    <w:rsid w:val="00C57065"/>
    <w:rsid w:val="00C60B57"/>
    <w:rsid w:val="00C6307F"/>
    <w:rsid w:val="00C7629B"/>
    <w:rsid w:val="00C76CF5"/>
    <w:rsid w:val="00C83C38"/>
    <w:rsid w:val="00C84A4A"/>
    <w:rsid w:val="00C84C6D"/>
    <w:rsid w:val="00C8549F"/>
    <w:rsid w:val="00C85EA7"/>
    <w:rsid w:val="00C8745B"/>
    <w:rsid w:val="00C875EC"/>
    <w:rsid w:val="00C93058"/>
    <w:rsid w:val="00CA1A83"/>
    <w:rsid w:val="00CA2001"/>
    <w:rsid w:val="00CA3300"/>
    <w:rsid w:val="00CA7C09"/>
    <w:rsid w:val="00CB7DEF"/>
    <w:rsid w:val="00CC11CB"/>
    <w:rsid w:val="00CC3DCB"/>
    <w:rsid w:val="00CC499B"/>
    <w:rsid w:val="00CC5344"/>
    <w:rsid w:val="00CC68BE"/>
    <w:rsid w:val="00CC6ED1"/>
    <w:rsid w:val="00CD6338"/>
    <w:rsid w:val="00CE0CF6"/>
    <w:rsid w:val="00CE4C6F"/>
    <w:rsid w:val="00CE518E"/>
    <w:rsid w:val="00CE7965"/>
    <w:rsid w:val="00CF22B8"/>
    <w:rsid w:val="00D008D1"/>
    <w:rsid w:val="00D01535"/>
    <w:rsid w:val="00D058C4"/>
    <w:rsid w:val="00D06F27"/>
    <w:rsid w:val="00D07A5B"/>
    <w:rsid w:val="00D07C94"/>
    <w:rsid w:val="00D12B9D"/>
    <w:rsid w:val="00D22726"/>
    <w:rsid w:val="00D22793"/>
    <w:rsid w:val="00D250A7"/>
    <w:rsid w:val="00D279DA"/>
    <w:rsid w:val="00D341DC"/>
    <w:rsid w:val="00D3692B"/>
    <w:rsid w:val="00D40E3C"/>
    <w:rsid w:val="00D43BDC"/>
    <w:rsid w:val="00D477C3"/>
    <w:rsid w:val="00D50377"/>
    <w:rsid w:val="00D51BE5"/>
    <w:rsid w:val="00D6004E"/>
    <w:rsid w:val="00D630C7"/>
    <w:rsid w:val="00D63460"/>
    <w:rsid w:val="00D63BAD"/>
    <w:rsid w:val="00D65550"/>
    <w:rsid w:val="00D73EC7"/>
    <w:rsid w:val="00D74532"/>
    <w:rsid w:val="00D764E3"/>
    <w:rsid w:val="00D83E5B"/>
    <w:rsid w:val="00D86EB4"/>
    <w:rsid w:val="00D91BAB"/>
    <w:rsid w:val="00D9324B"/>
    <w:rsid w:val="00D973E4"/>
    <w:rsid w:val="00DA2C64"/>
    <w:rsid w:val="00DA470B"/>
    <w:rsid w:val="00DB190F"/>
    <w:rsid w:val="00DB3EE2"/>
    <w:rsid w:val="00DB6753"/>
    <w:rsid w:val="00DD1014"/>
    <w:rsid w:val="00DD264C"/>
    <w:rsid w:val="00DD40D9"/>
    <w:rsid w:val="00DD6A5A"/>
    <w:rsid w:val="00DE2447"/>
    <w:rsid w:val="00DE609F"/>
    <w:rsid w:val="00DE7E5B"/>
    <w:rsid w:val="00DF11A5"/>
    <w:rsid w:val="00DF32C6"/>
    <w:rsid w:val="00DF449C"/>
    <w:rsid w:val="00DF63CA"/>
    <w:rsid w:val="00DF7FA4"/>
    <w:rsid w:val="00E02B15"/>
    <w:rsid w:val="00E035B2"/>
    <w:rsid w:val="00E04C93"/>
    <w:rsid w:val="00E04F1B"/>
    <w:rsid w:val="00E11E5A"/>
    <w:rsid w:val="00E15A00"/>
    <w:rsid w:val="00E228C6"/>
    <w:rsid w:val="00E304F6"/>
    <w:rsid w:val="00E335AC"/>
    <w:rsid w:val="00E33852"/>
    <w:rsid w:val="00E34CCE"/>
    <w:rsid w:val="00E3576D"/>
    <w:rsid w:val="00E362B4"/>
    <w:rsid w:val="00E45D79"/>
    <w:rsid w:val="00E4687C"/>
    <w:rsid w:val="00E46C5D"/>
    <w:rsid w:val="00E47DA9"/>
    <w:rsid w:val="00E5463A"/>
    <w:rsid w:val="00E55FEA"/>
    <w:rsid w:val="00E561A3"/>
    <w:rsid w:val="00E70141"/>
    <w:rsid w:val="00E72C3C"/>
    <w:rsid w:val="00E836AF"/>
    <w:rsid w:val="00E854FE"/>
    <w:rsid w:val="00E8645F"/>
    <w:rsid w:val="00E90F19"/>
    <w:rsid w:val="00E9104E"/>
    <w:rsid w:val="00EA37AE"/>
    <w:rsid w:val="00EA71D6"/>
    <w:rsid w:val="00EA7DC3"/>
    <w:rsid w:val="00EB0509"/>
    <w:rsid w:val="00EB4D66"/>
    <w:rsid w:val="00EB604A"/>
    <w:rsid w:val="00EB6911"/>
    <w:rsid w:val="00EC2A17"/>
    <w:rsid w:val="00EC49FF"/>
    <w:rsid w:val="00ED5B24"/>
    <w:rsid w:val="00EE78BA"/>
    <w:rsid w:val="00EF1884"/>
    <w:rsid w:val="00EF1FC1"/>
    <w:rsid w:val="00EF59B9"/>
    <w:rsid w:val="00EF72B0"/>
    <w:rsid w:val="00EF7CC1"/>
    <w:rsid w:val="00F017B9"/>
    <w:rsid w:val="00F02F50"/>
    <w:rsid w:val="00F041C8"/>
    <w:rsid w:val="00F06075"/>
    <w:rsid w:val="00F07551"/>
    <w:rsid w:val="00F1092B"/>
    <w:rsid w:val="00F22FE7"/>
    <w:rsid w:val="00F23937"/>
    <w:rsid w:val="00F25323"/>
    <w:rsid w:val="00F265B4"/>
    <w:rsid w:val="00F26C36"/>
    <w:rsid w:val="00F313A7"/>
    <w:rsid w:val="00F31843"/>
    <w:rsid w:val="00F32256"/>
    <w:rsid w:val="00F33528"/>
    <w:rsid w:val="00F43FFB"/>
    <w:rsid w:val="00F445C2"/>
    <w:rsid w:val="00F46BCB"/>
    <w:rsid w:val="00F476F9"/>
    <w:rsid w:val="00F527F3"/>
    <w:rsid w:val="00F53ADD"/>
    <w:rsid w:val="00F60692"/>
    <w:rsid w:val="00F640B8"/>
    <w:rsid w:val="00F673A1"/>
    <w:rsid w:val="00F75ABE"/>
    <w:rsid w:val="00F825A8"/>
    <w:rsid w:val="00F837D3"/>
    <w:rsid w:val="00F85F68"/>
    <w:rsid w:val="00F875E8"/>
    <w:rsid w:val="00F90418"/>
    <w:rsid w:val="00F91955"/>
    <w:rsid w:val="00F94CEA"/>
    <w:rsid w:val="00F9559E"/>
    <w:rsid w:val="00F96569"/>
    <w:rsid w:val="00FA48E4"/>
    <w:rsid w:val="00FB3E46"/>
    <w:rsid w:val="00FB5FE6"/>
    <w:rsid w:val="00FC27E9"/>
    <w:rsid w:val="00FC2901"/>
    <w:rsid w:val="00FD380C"/>
    <w:rsid w:val="00FD4C33"/>
    <w:rsid w:val="00FD61C0"/>
    <w:rsid w:val="00FD631F"/>
    <w:rsid w:val="00FD7B12"/>
    <w:rsid w:val="00FD7BD4"/>
    <w:rsid w:val="00FE4A00"/>
    <w:rsid w:val="00FE6917"/>
    <w:rsid w:val="00FE73A7"/>
    <w:rsid w:val="00FE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525E2D-97ED-4542-B182-286DE3F6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EE2"/>
    <w:rPr>
      <w:rFonts w:ascii="VNtimes new roman" w:hAnsi="VNtimes new roman"/>
      <w:b/>
      <w:sz w:val="28"/>
    </w:rPr>
  </w:style>
  <w:style w:type="paragraph" w:styleId="Heading1">
    <w:name w:val="heading 1"/>
    <w:basedOn w:val="Normal"/>
    <w:next w:val="Normal"/>
    <w:link w:val="Heading1Char"/>
    <w:qFormat/>
    <w:rsid w:val="00DB3EE2"/>
    <w:pPr>
      <w:keepNext/>
      <w:outlineLvl w:val="0"/>
    </w:pPr>
    <w:rPr>
      <w:rFonts w:ascii="Times New Roman" w:hAnsi="Times New Roman"/>
      <w:sz w:val="26"/>
    </w:rPr>
  </w:style>
  <w:style w:type="paragraph" w:styleId="Heading2">
    <w:name w:val="heading 2"/>
    <w:basedOn w:val="Normal"/>
    <w:next w:val="Normal"/>
    <w:link w:val="Heading2Char"/>
    <w:qFormat/>
    <w:rsid w:val="00DB3EE2"/>
    <w:pPr>
      <w:keepNext/>
      <w:spacing w:before="12" w:after="12"/>
      <w:jc w:val="center"/>
      <w:outlineLvl w:val="1"/>
    </w:pPr>
    <w:rPr>
      <w:rFonts w:ascii="Times New Roman" w:hAnsi="Times New Roman"/>
    </w:rPr>
  </w:style>
  <w:style w:type="paragraph" w:styleId="Heading3">
    <w:name w:val="heading 3"/>
    <w:basedOn w:val="Normal"/>
    <w:next w:val="Normal"/>
    <w:link w:val="Heading3Char"/>
    <w:qFormat/>
    <w:rsid w:val="00DB3EE2"/>
    <w:pPr>
      <w:keepNext/>
      <w:jc w:val="center"/>
      <w:outlineLvl w:val="2"/>
    </w:pPr>
    <w:rPr>
      <w:rFonts w:ascii="Times New Roman" w:hAnsi="Times New Roman"/>
      <w:sz w:val="26"/>
    </w:rPr>
  </w:style>
  <w:style w:type="paragraph" w:styleId="Heading5">
    <w:name w:val="heading 5"/>
    <w:basedOn w:val="Normal"/>
    <w:next w:val="Normal"/>
    <w:link w:val="Heading5Char"/>
    <w:semiHidden/>
    <w:unhideWhenUsed/>
    <w:qFormat/>
    <w:rsid w:val="00586AD7"/>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B3EE2"/>
    <w:rPr>
      <w:b/>
      <w:sz w:val="26"/>
      <w:lang w:val="en-US" w:eastAsia="en-US" w:bidi="ar-SA"/>
    </w:rPr>
  </w:style>
  <w:style w:type="character" w:customStyle="1" w:styleId="Heading2Char">
    <w:name w:val="Heading 2 Char"/>
    <w:basedOn w:val="DefaultParagraphFont"/>
    <w:link w:val="Heading2"/>
    <w:locked/>
    <w:rsid w:val="00DB3EE2"/>
    <w:rPr>
      <w:b/>
      <w:sz w:val="28"/>
      <w:lang w:val="en-US" w:eastAsia="en-US" w:bidi="ar-SA"/>
    </w:rPr>
  </w:style>
  <w:style w:type="character" w:customStyle="1" w:styleId="Heading3Char">
    <w:name w:val="Heading 3 Char"/>
    <w:basedOn w:val="DefaultParagraphFont"/>
    <w:link w:val="Heading3"/>
    <w:locked/>
    <w:rsid w:val="00DB3EE2"/>
    <w:rPr>
      <w:b/>
      <w:sz w:val="26"/>
      <w:lang w:val="en-US" w:eastAsia="en-US" w:bidi="ar-SA"/>
    </w:rPr>
  </w:style>
  <w:style w:type="paragraph" w:customStyle="1" w:styleId="daude1">
    <w:name w:val="daude1"/>
    <w:basedOn w:val="Heading1"/>
    <w:rsid w:val="00C875EC"/>
    <w:pPr>
      <w:autoSpaceDE w:val="0"/>
      <w:autoSpaceDN w:val="0"/>
      <w:spacing w:before="120" w:after="60" w:line="240" w:lineRule="exact"/>
      <w:outlineLvl w:val="9"/>
    </w:pPr>
    <w:rPr>
      <w:rFonts w:ascii=".VnArial" w:hAnsi=".VnArial" w:cs=".VnArial"/>
      <w:bCs/>
      <w:kern w:val="28"/>
      <w:sz w:val="28"/>
      <w:szCs w:val="28"/>
    </w:rPr>
  </w:style>
  <w:style w:type="paragraph" w:styleId="ListParagraph">
    <w:name w:val="List Paragraph"/>
    <w:basedOn w:val="Normal"/>
    <w:uiPriority w:val="34"/>
    <w:qFormat/>
    <w:rsid w:val="006D3F6E"/>
    <w:pPr>
      <w:ind w:left="720"/>
      <w:contextualSpacing/>
    </w:pPr>
  </w:style>
  <w:style w:type="paragraph" w:styleId="Header">
    <w:name w:val="header"/>
    <w:basedOn w:val="Normal"/>
    <w:link w:val="HeaderChar"/>
    <w:uiPriority w:val="99"/>
    <w:rsid w:val="00BA5E4C"/>
    <w:pPr>
      <w:tabs>
        <w:tab w:val="center" w:pos="4680"/>
        <w:tab w:val="right" w:pos="9360"/>
      </w:tabs>
    </w:pPr>
  </w:style>
  <w:style w:type="character" w:customStyle="1" w:styleId="HeaderChar">
    <w:name w:val="Header Char"/>
    <w:basedOn w:val="DefaultParagraphFont"/>
    <w:link w:val="Header"/>
    <w:uiPriority w:val="99"/>
    <w:rsid w:val="00BA5E4C"/>
    <w:rPr>
      <w:rFonts w:ascii="VNtimes new roman" w:hAnsi="VNtimes new roman"/>
      <w:b/>
      <w:sz w:val="28"/>
    </w:rPr>
  </w:style>
  <w:style w:type="paragraph" w:styleId="Footer">
    <w:name w:val="footer"/>
    <w:basedOn w:val="Normal"/>
    <w:link w:val="FooterChar"/>
    <w:rsid w:val="00BA5E4C"/>
    <w:pPr>
      <w:tabs>
        <w:tab w:val="center" w:pos="4680"/>
        <w:tab w:val="right" w:pos="9360"/>
      </w:tabs>
    </w:pPr>
  </w:style>
  <w:style w:type="character" w:customStyle="1" w:styleId="FooterChar">
    <w:name w:val="Footer Char"/>
    <w:basedOn w:val="DefaultParagraphFont"/>
    <w:link w:val="Footer"/>
    <w:rsid w:val="00BA5E4C"/>
    <w:rPr>
      <w:rFonts w:ascii="VNtimes new roman" w:hAnsi="VNtimes new roman"/>
      <w:b/>
      <w:sz w:val="28"/>
    </w:rPr>
  </w:style>
  <w:style w:type="character" w:customStyle="1" w:styleId="Heading5Char">
    <w:name w:val="Heading 5 Char"/>
    <w:basedOn w:val="DefaultParagraphFont"/>
    <w:link w:val="Heading5"/>
    <w:semiHidden/>
    <w:rsid w:val="00586AD7"/>
    <w:rPr>
      <w:rFonts w:ascii="Calibri" w:hAnsi="Calibri"/>
      <w:b/>
      <w:bCs/>
      <w:i/>
      <w:iCs/>
      <w:sz w:val="26"/>
      <w:szCs w:val="26"/>
    </w:rPr>
  </w:style>
  <w:style w:type="paragraph" w:styleId="BodyTextIndent2">
    <w:name w:val="Body Text Indent 2"/>
    <w:basedOn w:val="Normal"/>
    <w:link w:val="BodyTextIndent2Char"/>
    <w:rsid w:val="00235A3E"/>
    <w:pPr>
      <w:spacing w:before="240" w:after="120"/>
      <w:ind w:firstLine="777"/>
      <w:jc w:val="both"/>
    </w:pPr>
    <w:rPr>
      <w:rFonts w:ascii="Times New Roman" w:hAnsi="Times New Roman"/>
      <w:b w:val="0"/>
      <w:szCs w:val="24"/>
    </w:rPr>
  </w:style>
  <w:style w:type="character" w:customStyle="1" w:styleId="BodyTextIndent2Char">
    <w:name w:val="Body Text Indent 2 Char"/>
    <w:basedOn w:val="DefaultParagraphFont"/>
    <w:link w:val="BodyTextIndent2"/>
    <w:rsid w:val="00235A3E"/>
    <w:rPr>
      <w:sz w:val="28"/>
      <w:szCs w:val="24"/>
    </w:rPr>
  </w:style>
  <w:style w:type="paragraph" w:styleId="BodyTextIndent3">
    <w:name w:val="Body Text Indent 3"/>
    <w:basedOn w:val="Normal"/>
    <w:link w:val="BodyTextIndent3Char"/>
    <w:rsid w:val="00235A3E"/>
    <w:pPr>
      <w:tabs>
        <w:tab w:val="left" w:pos="900"/>
      </w:tabs>
      <w:spacing w:before="120"/>
      <w:ind w:firstLine="1080"/>
      <w:jc w:val="both"/>
    </w:pPr>
    <w:rPr>
      <w:rFonts w:ascii="Times New Roman" w:hAnsi="Times New Roman"/>
      <w:b w:val="0"/>
      <w:szCs w:val="24"/>
    </w:rPr>
  </w:style>
  <w:style w:type="character" w:customStyle="1" w:styleId="BodyTextIndent3Char">
    <w:name w:val="Body Text Indent 3 Char"/>
    <w:basedOn w:val="DefaultParagraphFont"/>
    <w:link w:val="BodyTextIndent3"/>
    <w:rsid w:val="00235A3E"/>
    <w:rPr>
      <w:sz w:val="28"/>
      <w:szCs w:val="24"/>
    </w:rPr>
  </w:style>
  <w:style w:type="paragraph" w:styleId="NormalWeb">
    <w:name w:val="Normal (Web)"/>
    <w:aliases w:val=" Char Char Char,Char Char Char"/>
    <w:basedOn w:val="Normal"/>
    <w:uiPriority w:val="99"/>
    <w:rsid w:val="00235A3E"/>
    <w:pPr>
      <w:spacing w:before="100" w:beforeAutospacing="1" w:after="100" w:afterAutospacing="1"/>
    </w:pPr>
    <w:rPr>
      <w:rFonts w:ascii="Times New Roman" w:eastAsia="Calibri" w:hAnsi="Times New Roman"/>
      <w:b w:val="0"/>
      <w:sz w:val="24"/>
      <w:szCs w:val="24"/>
    </w:rPr>
  </w:style>
  <w:style w:type="character" w:customStyle="1" w:styleId="apple-converted-space">
    <w:name w:val="apple-converted-space"/>
    <w:rsid w:val="00235A3E"/>
  </w:style>
  <w:style w:type="character" w:customStyle="1" w:styleId="Style1CharChar">
    <w:name w:val="Style1 Char Char"/>
    <w:link w:val="Style1"/>
    <w:locked/>
    <w:rsid w:val="00382D60"/>
    <w:rPr>
      <w:sz w:val="28"/>
      <w:szCs w:val="28"/>
      <w:lang w:val="nl-NL" w:eastAsia="vi-VN"/>
    </w:rPr>
  </w:style>
  <w:style w:type="paragraph" w:customStyle="1" w:styleId="Style1">
    <w:name w:val="Style1"/>
    <w:basedOn w:val="Normal"/>
    <w:link w:val="Style1CharChar"/>
    <w:autoRedefine/>
    <w:rsid w:val="00382D60"/>
    <w:pPr>
      <w:spacing w:before="60" w:after="60"/>
      <w:ind w:firstLine="720"/>
      <w:jc w:val="both"/>
    </w:pPr>
    <w:rPr>
      <w:rFonts w:ascii="Times New Roman" w:hAnsi="Times New Roman"/>
      <w:b w:val="0"/>
      <w:szCs w:val="28"/>
      <w:lang w:val="nl-NL" w:eastAsia="vi-VN"/>
    </w:rPr>
  </w:style>
  <w:style w:type="paragraph" w:styleId="List">
    <w:name w:val="List"/>
    <w:basedOn w:val="Normal"/>
    <w:rsid w:val="00235A3E"/>
    <w:pPr>
      <w:spacing w:line="360" w:lineRule="auto"/>
      <w:ind w:left="360" w:hanging="360"/>
    </w:pPr>
    <w:rPr>
      <w:rFonts w:ascii="Times New Roman" w:eastAsia="Calibri" w:hAnsi="Times New Roman"/>
      <w:b w:val="0"/>
      <w:sz w:val="20"/>
    </w:rPr>
  </w:style>
  <w:style w:type="paragraph" w:styleId="BodyText">
    <w:name w:val="Body Text"/>
    <w:basedOn w:val="Normal"/>
    <w:link w:val="BodyTextChar"/>
    <w:rsid w:val="00D22726"/>
    <w:pPr>
      <w:spacing w:after="120"/>
    </w:pPr>
  </w:style>
  <w:style w:type="character" w:customStyle="1" w:styleId="BodyTextChar">
    <w:name w:val="Body Text Char"/>
    <w:basedOn w:val="DefaultParagraphFont"/>
    <w:link w:val="BodyText"/>
    <w:rsid w:val="00D22726"/>
    <w:rPr>
      <w:rFonts w:ascii="VNtimes new roman" w:hAnsi="VNtimes new roman"/>
      <w:b/>
      <w:sz w:val="28"/>
    </w:rPr>
  </w:style>
  <w:style w:type="paragraph" w:customStyle="1" w:styleId="xl53">
    <w:name w:val="xl53"/>
    <w:basedOn w:val="Normal"/>
    <w:rsid w:val="00AA6076"/>
    <w:pPr>
      <w:pBdr>
        <w:left w:val="dashed" w:sz="4" w:space="0" w:color="auto"/>
        <w:bottom w:val="dotted" w:sz="4" w:space="0" w:color="auto"/>
        <w:right w:val="dashed" w:sz="4" w:space="0" w:color="auto"/>
      </w:pBdr>
      <w:spacing w:before="100" w:beforeAutospacing="1" w:after="100" w:afterAutospacing="1"/>
    </w:pPr>
    <w:rPr>
      <w:rFonts w:ascii="Times New Roman" w:eastAsia="Arial Unicode MS" w:hAnsi="Times New Roman"/>
      <w:b w:val="0"/>
      <w:szCs w:val="28"/>
    </w:rPr>
  </w:style>
  <w:style w:type="paragraph" w:customStyle="1" w:styleId="CharCharCharCharCharCharChar">
    <w:name w:val="Char Char Char Char Char Char Char"/>
    <w:autoRedefine/>
    <w:rsid w:val="00AA6076"/>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CC68BE"/>
    <w:pPr>
      <w:spacing w:after="120"/>
      <w:ind w:left="360"/>
    </w:pPr>
  </w:style>
  <w:style w:type="character" w:customStyle="1" w:styleId="BodyTextIndentChar">
    <w:name w:val="Body Text Indent Char"/>
    <w:basedOn w:val="DefaultParagraphFont"/>
    <w:link w:val="BodyTextIndent"/>
    <w:rsid w:val="00CC68BE"/>
    <w:rPr>
      <w:rFonts w:ascii="VNtimes new roman" w:hAnsi="VNtimes new roman"/>
      <w:b/>
      <w:sz w:val="28"/>
    </w:rPr>
  </w:style>
  <w:style w:type="paragraph" w:customStyle="1" w:styleId="CharCharCharCharCharCharChar0">
    <w:name w:val="Char Char Char Char Char Char Char"/>
    <w:autoRedefine/>
    <w:rsid w:val="00382D60"/>
    <w:pPr>
      <w:tabs>
        <w:tab w:val="left" w:pos="1152"/>
      </w:tabs>
      <w:spacing w:before="120" w:after="120" w:line="312" w:lineRule="auto"/>
    </w:pPr>
    <w:rPr>
      <w:rFonts w:ascii="Arial" w:hAnsi="Arial" w:cs="Arial"/>
      <w:sz w:val="26"/>
      <w:szCs w:val="26"/>
    </w:rPr>
  </w:style>
  <w:style w:type="paragraph" w:customStyle="1" w:styleId="Default">
    <w:name w:val="Default"/>
    <w:rsid w:val="004D560E"/>
    <w:pPr>
      <w:autoSpaceDE w:val="0"/>
      <w:autoSpaceDN w:val="0"/>
      <w:adjustRightInd w:val="0"/>
    </w:pPr>
    <w:rPr>
      <w:color w:val="000000"/>
      <w:sz w:val="24"/>
      <w:szCs w:val="24"/>
    </w:rPr>
  </w:style>
  <w:style w:type="paragraph" w:customStyle="1" w:styleId="CharCharCharCharCharCharChar1">
    <w:name w:val="Char Char Char Char Char Char Char1"/>
    <w:autoRedefine/>
    <w:rsid w:val="006E0669"/>
    <w:pPr>
      <w:tabs>
        <w:tab w:val="left" w:pos="1152"/>
      </w:tabs>
      <w:spacing w:before="120" w:after="120" w:line="312" w:lineRule="auto"/>
    </w:pPr>
    <w:rPr>
      <w:rFonts w:ascii="Arial" w:hAnsi="Arial" w:cs="Arial"/>
      <w:sz w:val="26"/>
      <w:szCs w:val="26"/>
    </w:rPr>
  </w:style>
  <w:style w:type="paragraph" w:customStyle="1" w:styleId="Char1">
    <w:name w:val="Char1"/>
    <w:autoRedefine/>
    <w:rsid w:val="006E0669"/>
    <w:pPr>
      <w:numPr>
        <w:numId w:val="5"/>
      </w:numPr>
      <w:tabs>
        <w:tab w:val="clear" w:pos="717"/>
        <w:tab w:val="num" w:pos="720"/>
      </w:tabs>
      <w:spacing w:after="120"/>
      <w:ind w:left="0" w:firstLine="357"/>
    </w:pPr>
  </w:style>
  <w:style w:type="character" w:styleId="Emphasis">
    <w:name w:val="Emphasis"/>
    <w:basedOn w:val="DefaultParagraphFont"/>
    <w:qFormat/>
    <w:rsid w:val="006E0669"/>
    <w:rPr>
      <w:i/>
      <w:iCs/>
    </w:rPr>
  </w:style>
  <w:style w:type="character" w:customStyle="1" w:styleId="fontstyle01">
    <w:name w:val="fontstyle01"/>
    <w:basedOn w:val="DefaultParagraphFont"/>
    <w:rsid w:val="00E15A00"/>
    <w:rPr>
      <w:rFonts w:ascii="TimesNewRomanPS-ItalicMT" w:hAnsi="TimesNewRomanPS-ItalicMT" w:hint="default"/>
      <w:b w:val="0"/>
      <w:bCs w:val="0"/>
      <w:i/>
      <w:iCs/>
      <w:color w:val="000000"/>
      <w:sz w:val="28"/>
      <w:szCs w:val="28"/>
    </w:rPr>
  </w:style>
  <w:style w:type="paragraph" w:styleId="BalloonText">
    <w:name w:val="Balloon Text"/>
    <w:basedOn w:val="Normal"/>
    <w:link w:val="BalloonTextChar"/>
    <w:semiHidden/>
    <w:unhideWhenUsed/>
    <w:rsid w:val="0074724A"/>
    <w:rPr>
      <w:rFonts w:ascii="Tahoma" w:hAnsi="Tahoma" w:cs="Tahoma"/>
      <w:sz w:val="16"/>
      <w:szCs w:val="16"/>
    </w:rPr>
  </w:style>
  <w:style w:type="character" w:customStyle="1" w:styleId="BalloonTextChar">
    <w:name w:val="Balloon Text Char"/>
    <w:basedOn w:val="DefaultParagraphFont"/>
    <w:link w:val="BalloonText"/>
    <w:semiHidden/>
    <w:rsid w:val="0074724A"/>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2163">
      <w:bodyDiv w:val="1"/>
      <w:marLeft w:val="0"/>
      <w:marRight w:val="0"/>
      <w:marTop w:val="0"/>
      <w:marBottom w:val="0"/>
      <w:divBdr>
        <w:top w:val="none" w:sz="0" w:space="0" w:color="auto"/>
        <w:left w:val="none" w:sz="0" w:space="0" w:color="auto"/>
        <w:bottom w:val="none" w:sz="0" w:space="0" w:color="auto"/>
        <w:right w:val="none" w:sz="0" w:space="0" w:color="auto"/>
      </w:divBdr>
    </w:div>
    <w:div w:id="160582887">
      <w:bodyDiv w:val="1"/>
      <w:marLeft w:val="0"/>
      <w:marRight w:val="0"/>
      <w:marTop w:val="0"/>
      <w:marBottom w:val="0"/>
      <w:divBdr>
        <w:top w:val="none" w:sz="0" w:space="0" w:color="auto"/>
        <w:left w:val="none" w:sz="0" w:space="0" w:color="auto"/>
        <w:bottom w:val="none" w:sz="0" w:space="0" w:color="auto"/>
        <w:right w:val="none" w:sz="0" w:space="0" w:color="auto"/>
      </w:divBdr>
    </w:div>
    <w:div w:id="474375740">
      <w:bodyDiv w:val="1"/>
      <w:marLeft w:val="0"/>
      <w:marRight w:val="0"/>
      <w:marTop w:val="0"/>
      <w:marBottom w:val="0"/>
      <w:divBdr>
        <w:top w:val="none" w:sz="0" w:space="0" w:color="auto"/>
        <w:left w:val="none" w:sz="0" w:space="0" w:color="auto"/>
        <w:bottom w:val="none" w:sz="0" w:space="0" w:color="auto"/>
        <w:right w:val="none" w:sz="0" w:space="0" w:color="auto"/>
      </w:divBdr>
    </w:div>
    <w:div w:id="935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itfriend.org</Company>
  <LinksUpToDate>false</LinksUpToDate>
  <CharactersWithSpaces>25498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Smart</dc:creator>
  <cp:lastModifiedBy>SAO VIET HUE</cp:lastModifiedBy>
  <cp:revision>3</cp:revision>
  <cp:lastPrinted>2023-10-05T10:27:00Z</cp:lastPrinted>
  <dcterms:created xsi:type="dcterms:W3CDTF">2023-10-11T06:26:00Z</dcterms:created>
  <dcterms:modified xsi:type="dcterms:W3CDTF">2023-10-17T06:42:00Z</dcterms:modified>
</cp:coreProperties>
</file>