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75"/>
        <w:gridCol w:w="5697"/>
      </w:tblGrid>
      <w:tr w:rsidR="007F5D2A" w:rsidRPr="007F5D2A" w:rsidTr="007A04AA">
        <w:trPr>
          <w:trHeight w:val="567"/>
        </w:trPr>
        <w:tc>
          <w:tcPr>
            <w:tcW w:w="3375" w:type="dxa"/>
            <w:tcBorders>
              <w:top w:val="nil"/>
              <w:left w:val="nil"/>
              <w:bottom w:val="nil"/>
              <w:right w:val="nil"/>
              <w:tl2br w:val="nil"/>
              <w:tr2bl w:val="nil"/>
            </w:tcBorders>
            <w:shd w:val="clear" w:color="auto" w:fill="auto"/>
            <w:tcMar>
              <w:top w:w="0" w:type="dxa"/>
              <w:left w:w="108" w:type="dxa"/>
              <w:bottom w:w="0" w:type="dxa"/>
              <w:right w:w="108" w:type="dxa"/>
            </w:tcMar>
          </w:tcPr>
          <w:p w:rsidR="00AF25E5" w:rsidRPr="007A04AA" w:rsidRDefault="00872903" w:rsidP="00872903">
            <w:pPr>
              <w:jc w:val="center"/>
              <w:rPr>
                <w:sz w:val="26"/>
                <w:szCs w:val="26"/>
              </w:rPr>
            </w:pPr>
            <w:bookmarkStart w:id="0" w:name="_GoBack"/>
            <w:bookmarkEnd w:id="0"/>
            <w:r w:rsidRPr="007A04AA">
              <w:rPr>
                <w:b/>
                <w:bCs/>
                <w:sz w:val="26"/>
                <w:szCs w:val="26"/>
                <w:lang w:val="fr-FR"/>
              </w:rPr>
              <w:t>ỦY BAN NHÂN DÂN</w:t>
            </w:r>
            <w:r w:rsidR="00AF25E5" w:rsidRPr="007A04AA">
              <w:rPr>
                <w:b/>
                <w:bCs/>
                <w:sz w:val="26"/>
                <w:szCs w:val="26"/>
                <w:lang w:val="vi-VN"/>
              </w:rPr>
              <w:br/>
            </w:r>
            <w:r w:rsidRPr="007A04AA">
              <w:rPr>
                <w:b/>
                <w:bCs/>
                <w:sz w:val="26"/>
                <w:szCs w:val="26"/>
              </w:rPr>
              <w:t>THỊ XÃ HƯƠNG TRÀ</w:t>
            </w:r>
          </w:p>
        </w:tc>
        <w:tc>
          <w:tcPr>
            <w:tcW w:w="5697" w:type="dxa"/>
            <w:tcBorders>
              <w:top w:val="nil"/>
              <w:left w:val="nil"/>
              <w:bottom w:val="nil"/>
              <w:right w:val="nil"/>
              <w:tl2br w:val="nil"/>
              <w:tr2bl w:val="nil"/>
            </w:tcBorders>
            <w:shd w:val="clear" w:color="auto" w:fill="auto"/>
            <w:tcMar>
              <w:top w:w="0" w:type="dxa"/>
              <w:left w:w="108" w:type="dxa"/>
              <w:bottom w:w="0" w:type="dxa"/>
              <w:right w:w="108" w:type="dxa"/>
            </w:tcMar>
          </w:tcPr>
          <w:p w:rsidR="00AF25E5" w:rsidRPr="007F5D2A" w:rsidRDefault="00AF25E5">
            <w:pPr>
              <w:jc w:val="center"/>
            </w:pPr>
            <w:r w:rsidRPr="007A04AA">
              <w:rPr>
                <w:b/>
                <w:bCs/>
                <w:sz w:val="26"/>
                <w:szCs w:val="26"/>
              </w:rPr>
              <w:t>CỘNG HÒA XÃ HỘI CHỦ NGHĨA VIỆT NAM</w:t>
            </w:r>
            <w:r w:rsidRPr="007F5D2A">
              <w:rPr>
                <w:b/>
                <w:bCs/>
              </w:rPr>
              <w:br/>
            </w:r>
            <w:r w:rsidRPr="007A04AA">
              <w:rPr>
                <w:b/>
                <w:bCs/>
                <w:sz w:val="28"/>
                <w:szCs w:val="28"/>
              </w:rPr>
              <w:t>Độc lập - Tự</w:t>
            </w:r>
            <w:r w:rsidR="00B060C1" w:rsidRPr="007A04AA">
              <w:rPr>
                <w:b/>
                <w:bCs/>
                <w:sz w:val="28"/>
                <w:szCs w:val="28"/>
              </w:rPr>
              <w:t xml:space="preserve"> do - Hạnh phúc</w:t>
            </w:r>
          </w:p>
        </w:tc>
      </w:tr>
      <w:tr w:rsidR="007F5D2A" w:rsidRPr="007F5D2A" w:rsidTr="007F5D2A">
        <w:tblPrEx>
          <w:tblBorders>
            <w:top w:val="none" w:sz="0" w:space="0" w:color="auto"/>
            <w:bottom w:val="none" w:sz="0" w:space="0" w:color="auto"/>
            <w:insideH w:val="none" w:sz="0" w:space="0" w:color="auto"/>
            <w:insideV w:val="none" w:sz="0" w:space="0" w:color="auto"/>
          </w:tblBorders>
        </w:tblPrEx>
        <w:tc>
          <w:tcPr>
            <w:tcW w:w="3375" w:type="dxa"/>
            <w:tcBorders>
              <w:top w:val="nil"/>
              <w:left w:val="nil"/>
              <w:bottom w:val="nil"/>
              <w:right w:val="nil"/>
              <w:tl2br w:val="nil"/>
              <w:tr2bl w:val="nil"/>
            </w:tcBorders>
            <w:shd w:val="clear" w:color="auto" w:fill="auto"/>
            <w:tcMar>
              <w:top w:w="0" w:type="dxa"/>
              <w:left w:w="108" w:type="dxa"/>
              <w:bottom w:w="0" w:type="dxa"/>
              <w:right w:w="108" w:type="dxa"/>
            </w:tcMar>
          </w:tcPr>
          <w:p w:rsidR="00AF25E5" w:rsidRPr="007F5D2A" w:rsidRDefault="007A04AA" w:rsidP="007E060D">
            <w:pPr>
              <w:spacing w:before="180"/>
              <w:jc w:val="center"/>
              <w:rPr>
                <w:sz w:val="26"/>
              </w:rPr>
            </w:pPr>
            <w:r w:rsidRPr="007A04AA">
              <w:rPr>
                <w:b/>
                <w:bCs/>
                <w:noProof/>
                <w:sz w:val="26"/>
                <w:szCs w:val="26"/>
              </w:rPr>
              <mc:AlternateContent>
                <mc:Choice Requires="wps">
                  <w:drawing>
                    <wp:anchor distT="0" distB="0" distL="114300" distR="114300" simplePos="0" relativeHeight="251657216" behindDoc="0" locked="0" layoutInCell="1" allowOverlap="1" wp14:anchorId="7A55C81A" wp14:editId="47EA8D46">
                      <wp:simplePos x="0" y="0"/>
                      <wp:positionH relativeFrom="column">
                        <wp:posOffset>451485</wp:posOffset>
                      </wp:positionH>
                      <wp:positionV relativeFrom="paragraph">
                        <wp:posOffset>19050</wp:posOffset>
                      </wp:positionV>
                      <wp:extent cx="1066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6846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5pt" to="11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" strokecolor="black [3213]"/>
                  </w:pict>
                </mc:Fallback>
              </mc:AlternateContent>
            </w:r>
            <w:r w:rsidR="00AF25E5" w:rsidRPr="007F5D2A">
              <w:rPr>
                <w:sz w:val="26"/>
                <w:lang w:val="vi-VN"/>
              </w:rPr>
              <w:t>Số:</w:t>
            </w:r>
            <w:r w:rsidR="00872903" w:rsidRPr="007F5D2A">
              <w:rPr>
                <w:sz w:val="26"/>
              </w:rPr>
              <w:t xml:space="preserve"> </w:t>
            </w:r>
            <w:r w:rsidR="007E060D">
              <w:rPr>
                <w:sz w:val="26"/>
              </w:rPr>
              <w:t>2047</w:t>
            </w:r>
            <w:r w:rsidR="00C3204D" w:rsidRPr="007F5D2A">
              <w:rPr>
                <w:sz w:val="26"/>
              </w:rPr>
              <w:t>/</w:t>
            </w:r>
            <w:r w:rsidR="00872903" w:rsidRPr="007F5D2A">
              <w:rPr>
                <w:sz w:val="26"/>
              </w:rPr>
              <w:t>QĐ</w:t>
            </w:r>
            <w:r w:rsidR="00C3204D" w:rsidRPr="007F5D2A">
              <w:rPr>
                <w:sz w:val="26"/>
              </w:rPr>
              <w:t>-</w:t>
            </w:r>
            <w:r w:rsidR="00872903" w:rsidRPr="007F5D2A">
              <w:rPr>
                <w:sz w:val="26"/>
              </w:rPr>
              <w:t>UBND</w:t>
            </w:r>
          </w:p>
        </w:tc>
        <w:tc>
          <w:tcPr>
            <w:tcW w:w="5697" w:type="dxa"/>
            <w:tcBorders>
              <w:top w:val="nil"/>
              <w:left w:val="nil"/>
              <w:bottom w:val="nil"/>
              <w:right w:val="nil"/>
              <w:tl2br w:val="nil"/>
              <w:tr2bl w:val="nil"/>
            </w:tcBorders>
            <w:shd w:val="clear" w:color="auto" w:fill="auto"/>
            <w:tcMar>
              <w:top w:w="0" w:type="dxa"/>
              <w:left w:w="108" w:type="dxa"/>
              <w:bottom w:w="0" w:type="dxa"/>
              <w:right w:w="108" w:type="dxa"/>
            </w:tcMar>
          </w:tcPr>
          <w:p w:rsidR="00AF25E5" w:rsidRPr="007F5D2A" w:rsidRDefault="007A04AA" w:rsidP="007E060D">
            <w:pPr>
              <w:spacing w:before="180"/>
              <w:jc w:val="center"/>
              <w:rPr>
                <w:sz w:val="26"/>
              </w:rPr>
            </w:pPr>
            <w:r w:rsidRPr="007A04AA">
              <w:rPr>
                <w:b/>
                <w:bCs/>
                <w:noProof/>
                <w:sz w:val="26"/>
                <w:szCs w:val="26"/>
              </w:rPr>
              <mc:AlternateContent>
                <mc:Choice Requires="wps">
                  <w:drawing>
                    <wp:anchor distT="0" distB="0" distL="114300" distR="114300" simplePos="0" relativeHeight="251661312" behindDoc="0" locked="0" layoutInCell="1" allowOverlap="1" wp14:anchorId="0C3A8BA0" wp14:editId="3D0B40C2">
                      <wp:simplePos x="0" y="0"/>
                      <wp:positionH relativeFrom="margin">
                        <wp:posOffset>711200</wp:posOffset>
                      </wp:positionH>
                      <wp:positionV relativeFrom="paragraph">
                        <wp:posOffset>19685</wp:posOffset>
                      </wp:positionV>
                      <wp:extent cx="2040890"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2040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80CDC"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6pt,1.55pt" to="21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ETzwEAAAMEAAAOAAAAZHJzL2Uyb0RvYy54bWysU01vEzEQvSPxHyzfm92kCJ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" strokecolor="black [3213]">
                      <w10:wrap anchorx="margin"/>
                    </v:line>
                  </w:pict>
                </mc:Fallback>
              </mc:AlternateContent>
            </w:r>
            <w:r w:rsidR="00C3204D" w:rsidRPr="007F5D2A">
              <w:rPr>
                <w:i/>
                <w:iCs/>
                <w:sz w:val="26"/>
              </w:rPr>
              <w:t>Hương Trà</w:t>
            </w:r>
            <w:r w:rsidR="00AF25E5" w:rsidRPr="007F5D2A">
              <w:rPr>
                <w:i/>
                <w:iCs/>
                <w:sz w:val="26"/>
              </w:rPr>
              <w:t>, ngày</w:t>
            </w:r>
            <w:r w:rsidR="00B93AB7" w:rsidRPr="007F5D2A">
              <w:rPr>
                <w:i/>
                <w:iCs/>
                <w:sz w:val="26"/>
              </w:rPr>
              <w:t xml:space="preserve"> </w:t>
            </w:r>
            <w:r w:rsidR="007E060D">
              <w:rPr>
                <w:i/>
                <w:iCs/>
                <w:sz w:val="26"/>
              </w:rPr>
              <w:t>22</w:t>
            </w:r>
            <w:r w:rsidR="00CA6105">
              <w:rPr>
                <w:i/>
                <w:iCs/>
                <w:sz w:val="26"/>
              </w:rPr>
              <w:t xml:space="preserve"> </w:t>
            </w:r>
            <w:r w:rsidR="00AF25E5" w:rsidRPr="007F5D2A">
              <w:rPr>
                <w:i/>
                <w:iCs/>
                <w:sz w:val="26"/>
              </w:rPr>
              <w:t>tháng</w:t>
            </w:r>
            <w:r w:rsidR="00F05B79" w:rsidRPr="007F5D2A">
              <w:rPr>
                <w:i/>
                <w:iCs/>
                <w:sz w:val="26"/>
              </w:rPr>
              <w:t xml:space="preserve"> </w:t>
            </w:r>
            <w:r w:rsidR="007E060D">
              <w:rPr>
                <w:i/>
                <w:iCs/>
                <w:sz w:val="26"/>
              </w:rPr>
              <w:t>9</w:t>
            </w:r>
            <w:r w:rsidR="00770B60">
              <w:rPr>
                <w:i/>
                <w:iCs/>
                <w:sz w:val="26"/>
              </w:rPr>
              <w:t xml:space="preserve"> </w:t>
            </w:r>
            <w:r w:rsidR="00AF25E5" w:rsidRPr="007F5D2A">
              <w:rPr>
                <w:i/>
                <w:iCs/>
                <w:sz w:val="26"/>
              </w:rPr>
              <w:t>năm</w:t>
            </w:r>
            <w:r w:rsidR="00C3204D" w:rsidRPr="007F5D2A">
              <w:rPr>
                <w:i/>
                <w:iCs/>
                <w:sz w:val="26"/>
              </w:rPr>
              <w:t xml:space="preserve"> 20</w:t>
            </w:r>
            <w:r w:rsidR="00157CA5">
              <w:rPr>
                <w:i/>
                <w:iCs/>
                <w:sz w:val="26"/>
              </w:rPr>
              <w:t>2</w:t>
            </w:r>
            <w:r w:rsidR="00176B49">
              <w:rPr>
                <w:i/>
                <w:iCs/>
                <w:sz w:val="26"/>
              </w:rPr>
              <w:t>3</w:t>
            </w:r>
          </w:p>
        </w:tc>
      </w:tr>
    </w:tbl>
    <w:p w:rsidR="00AF25E5" w:rsidRPr="007F5D2A" w:rsidRDefault="00872903" w:rsidP="008111F0">
      <w:pPr>
        <w:spacing w:before="180"/>
        <w:jc w:val="center"/>
        <w:rPr>
          <w:sz w:val="28"/>
          <w:szCs w:val="28"/>
        </w:rPr>
      </w:pPr>
      <w:r w:rsidRPr="007F5D2A">
        <w:rPr>
          <w:b/>
          <w:bCs/>
          <w:sz w:val="28"/>
          <w:szCs w:val="28"/>
        </w:rPr>
        <w:t>QUYẾT ĐỊNH</w:t>
      </w:r>
    </w:p>
    <w:p w:rsidR="00AF25E5" w:rsidRPr="007F5D2A" w:rsidRDefault="00F2770D" w:rsidP="00C87C2C">
      <w:pPr>
        <w:jc w:val="center"/>
        <w:rPr>
          <w:b/>
          <w:bCs/>
          <w:sz w:val="28"/>
          <w:szCs w:val="28"/>
        </w:rPr>
      </w:pPr>
      <w:r w:rsidRPr="003A49B4">
        <w:rPr>
          <w:b/>
          <w:bCs/>
          <w:sz w:val="28"/>
          <w:szCs w:val="28"/>
        </w:rPr>
        <w:t xml:space="preserve">Về </w:t>
      </w:r>
      <w:r>
        <w:rPr>
          <w:b/>
          <w:bCs/>
          <w:sz w:val="28"/>
          <w:szCs w:val="28"/>
        </w:rPr>
        <w:t xml:space="preserve">việc phê duyệt </w:t>
      </w:r>
      <w:r w:rsidRPr="003A49B4">
        <w:rPr>
          <w:b/>
          <w:bCs/>
          <w:sz w:val="28"/>
          <w:szCs w:val="28"/>
        </w:rPr>
        <w:t>kế hoạch lựa chọn nhà thầu</w:t>
      </w:r>
      <w:r>
        <w:rPr>
          <w:b/>
          <w:bCs/>
          <w:sz w:val="28"/>
          <w:szCs w:val="28"/>
        </w:rPr>
        <w:t xml:space="preserve"> Lập </w:t>
      </w:r>
      <w:r w:rsidRPr="00BE066A">
        <w:rPr>
          <w:b/>
          <w:bCs/>
          <w:sz w:val="28"/>
          <w:szCs w:val="28"/>
        </w:rPr>
        <w:t xml:space="preserve">kế hoạch sử dụng đất năm </w:t>
      </w:r>
      <w:r w:rsidR="00157CA5">
        <w:rPr>
          <w:b/>
          <w:bCs/>
          <w:sz w:val="28"/>
          <w:szCs w:val="28"/>
        </w:rPr>
        <w:t>202</w:t>
      </w:r>
      <w:r w:rsidR="0008395E">
        <w:rPr>
          <w:b/>
          <w:bCs/>
          <w:sz w:val="28"/>
          <w:szCs w:val="28"/>
        </w:rPr>
        <w:t>3</w:t>
      </w:r>
      <w:r w:rsidR="00157CA5">
        <w:rPr>
          <w:b/>
          <w:bCs/>
          <w:sz w:val="28"/>
          <w:szCs w:val="28"/>
        </w:rPr>
        <w:t xml:space="preserve"> </w:t>
      </w:r>
      <w:r w:rsidRPr="00BE066A">
        <w:rPr>
          <w:b/>
          <w:bCs/>
          <w:sz w:val="28"/>
          <w:szCs w:val="28"/>
        </w:rPr>
        <w:t>thị xã Hương Trà</w:t>
      </w:r>
    </w:p>
    <w:p w:rsidR="00526A15" w:rsidRPr="007F5D2A" w:rsidRDefault="00785504" w:rsidP="008111F0">
      <w:pPr>
        <w:spacing w:before="180" w:after="180"/>
        <w:jc w:val="center"/>
        <w:rPr>
          <w:b/>
          <w:sz w:val="28"/>
          <w:szCs w:val="28"/>
        </w:rPr>
      </w:pPr>
      <w:r w:rsidRPr="007F5D2A">
        <w:rPr>
          <w:b/>
          <w:noProof/>
          <w:sz w:val="28"/>
          <w:szCs w:val="28"/>
        </w:rPr>
        <mc:AlternateContent>
          <mc:Choice Requires="wps">
            <w:drawing>
              <wp:anchor distT="0" distB="0" distL="114300" distR="114300" simplePos="0" relativeHeight="251659264" behindDoc="0" locked="0" layoutInCell="1" allowOverlap="1" wp14:anchorId="09AFA0D2" wp14:editId="31B95E46">
                <wp:simplePos x="0" y="0"/>
                <wp:positionH relativeFrom="margin">
                  <wp:align>center</wp:align>
                </wp:positionH>
                <wp:positionV relativeFrom="paragraph">
                  <wp:posOffset>27305</wp:posOffset>
                </wp:positionV>
                <wp:extent cx="120458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204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20018"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5pt" to="94.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" strokecolor="black [3213]">
                <w10:wrap anchorx="margin"/>
              </v:line>
            </w:pict>
          </mc:Fallback>
        </mc:AlternateContent>
      </w:r>
      <w:r w:rsidR="00031F8A" w:rsidRPr="007F5D2A">
        <w:rPr>
          <w:b/>
          <w:sz w:val="28"/>
          <w:szCs w:val="28"/>
        </w:rPr>
        <w:t>CHỦ TỊCH ỦY BAN NHÂN DÂN THỊ XÃ</w:t>
      </w:r>
    </w:p>
    <w:p w:rsidR="008A3118" w:rsidRPr="00084DA7" w:rsidRDefault="008A3118" w:rsidP="008A3118">
      <w:pPr>
        <w:spacing w:after="120"/>
        <w:ind w:firstLine="720"/>
        <w:jc w:val="both"/>
        <w:rPr>
          <w:i/>
          <w:sz w:val="28"/>
          <w:szCs w:val="28"/>
        </w:rPr>
      </w:pPr>
      <w:r w:rsidRPr="00084DA7">
        <w:rPr>
          <w:i/>
          <w:sz w:val="28"/>
          <w:szCs w:val="28"/>
        </w:rPr>
        <w:t>Căn cứ Luật Tổ chức chính quyền địa phương ngày 19/6/2015;</w:t>
      </w:r>
      <w:r>
        <w:rPr>
          <w:i/>
          <w:sz w:val="28"/>
          <w:szCs w:val="28"/>
        </w:rPr>
        <w:t xml:space="preserve"> </w:t>
      </w:r>
      <w:r w:rsidRPr="00894DFB">
        <w:rPr>
          <w:i/>
          <w:sz w:val="28"/>
          <w:szCs w:val="28"/>
        </w:rPr>
        <w:t xml:space="preserve">Luật sửa đổi, bổ sung một số điều của Luật Tổ chức Chính phủ và Luật Tổ chức chính quyền địa phương </w:t>
      </w:r>
      <w:r>
        <w:rPr>
          <w:i/>
          <w:sz w:val="28"/>
          <w:szCs w:val="28"/>
        </w:rPr>
        <w:t>ngày 22/11/2019;</w:t>
      </w:r>
    </w:p>
    <w:p w:rsidR="008A3118" w:rsidRPr="00B0441B" w:rsidRDefault="008A3118" w:rsidP="008A3118">
      <w:pPr>
        <w:pStyle w:val="BodyTextIndent2"/>
        <w:widowControl w:val="0"/>
        <w:spacing w:after="120"/>
        <w:ind w:firstLine="720"/>
        <w:jc w:val="both"/>
        <w:rPr>
          <w:i/>
        </w:rPr>
      </w:pPr>
      <w:r w:rsidRPr="00B0441B">
        <w:rPr>
          <w:i/>
        </w:rPr>
        <w:t xml:space="preserve">Căn cứ </w:t>
      </w:r>
      <w:r w:rsidRPr="00B0441B">
        <w:rPr>
          <w:i/>
          <w:lang w:val="vi-VN"/>
        </w:rPr>
        <w:t>Luật Đất đai ngày 29 tháng 11 năm 2013;</w:t>
      </w:r>
      <w:r w:rsidRPr="00B0441B">
        <w:rPr>
          <w:i/>
        </w:rPr>
        <w:t xml:space="preserve"> </w:t>
      </w:r>
    </w:p>
    <w:p w:rsidR="008A3118" w:rsidRPr="00B0441B" w:rsidRDefault="008A3118" w:rsidP="008A3118">
      <w:pPr>
        <w:pStyle w:val="BodyTextIndent2"/>
        <w:widowControl w:val="0"/>
        <w:spacing w:after="120"/>
        <w:ind w:firstLine="720"/>
        <w:jc w:val="both"/>
        <w:rPr>
          <w:i/>
        </w:rPr>
      </w:pPr>
      <w:r w:rsidRPr="00B0441B">
        <w:rPr>
          <w:i/>
        </w:rPr>
        <w:t xml:space="preserve">Căn cứ </w:t>
      </w:r>
      <w:r w:rsidRPr="00B0441B">
        <w:rPr>
          <w:i/>
          <w:lang w:val="vi-VN"/>
        </w:rPr>
        <w:t xml:space="preserve">Nghị định số </w:t>
      </w:r>
      <w:r w:rsidRPr="00B0441B">
        <w:rPr>
          <w:i/>
        </w:rPr>
        <w:t>43/</w:t>
      </w:r>
      <w:r w:rsidRPr="00B0441B">
        <w:rPr>
          <w:i/>
          <w:lang w:val="vi-VN"/>
        </w:rPr>
        <w:t>2014/</w:t>
      </w:r>
      <w:r w:rsidRPr="00B0441B">
        <w:rPr>
          <w:i/>
        </w:rPr>
        <w:t xml:space="preserve"> </w:t>
      </w:r>
      <w:r w:rsidRPr="00B0441B">
        <w:rPr>
          <w:i/>
          <w:lang w:val="vi-VN"/>
        </w:rPr>
        <w:t>NĐ-CP ngày 15 tháng 5 năm 2014 của Chính phủ, Quy định chi tiết thi hành một số điều của Luật Đất đai;</w:t>
      </w:r>
      <w:r w:rsidRPr="00B0441B">
        <w:rPr>
          <w:i/>
        </w:rPr>
        <w:t xml:space="preserve"> </w:t>
      </w:r>
      <w:r w:rsidRPr="001066F2">
        <w:rPr>
          <w:i/>
          <w:spacing w:val="-6"/>
          <w:szCs w:val="28"/>
        </w:rPr>
        <w:t>Nghị định số 148/2020/NĐ-CP ngày 18 tháng 12 năm 2020 của Chính phủ sửa đổi, bổ sung một số nghị định quy định chi tiết thi hành Luật Đất đai;</w:t>
      </w:r>
    </w:p>
    <w:p w:rsidR="008A3118" w:rsidRPr="005C7CCF" w:rsidRDefault="008A3118" w:rsidP="008A3118">
      <w:pPr>
        <w:spacing w:after="120"/>
        <w:ind w:firstLine="720"/>
        <w:jc w:val="both"/>
        <w:rPr>
          <w:i/>
          <w:sz w:val="28"/>
        </w:rPr>
      </w:pPr>
      <w:r w:rsidRPr="005C7CCF">
        <w:rPr>
          <w:i/>
          <w:sz w:val="28"/>
        </w:rPr>
        <w:t>Căn cứ Thông tư số 04/2006/TT-BTNMT ngày 22 tháng 5 năm 2006 của Bộ Tài nguyên và Môi trường, về việc hướng dẫn phương pháp tính đơn giá dự toán, xây dựng dự toán kinh phí thực hiện lập và điều chỉnh quy hoạch, kế hoạch sử dụng đất;</w:t>
      </w:r>
    </w:p>
    <w:p w:rsidR="008A3118" w:rsidRPr="005C7CCF" w:rsidRDefault="008A3118" w:rsidP="008A3118">
      <w:pPr>
        <w:spacing w:after="120"/>
        <w:ind w:firstLine="720"/>
        <w:jc w:val="both"/>
        <w:rPr>
          <w:i/>
          <w:sz w:val="28"/>
        </w:rPr>
      </w:pPr>
      <w:r w:rsidRPr="005C7CCF">
        <w:rPr>
          <w:i/>
          <w:sz w:val="28"/>
        </w:rPr>
        <w:t>Căn cứ Thông tư số 01/2021/TT-BTNMT ngày 12 tháng 4 năm 2021 của Bộ Tài nguyên và Môi trường về quy định chi tiết việc lập, điều chỉnh quy hoạch, kế hoạch sử dụng đất;</w:t>
      </w:r>
    </w:p>
    <w:p w:rsidR="008A3118" w:rsidRPr="00843BD9" w:rsidRDefault="008A3118" w:rsidP="008A3118">
      <w:pPr>
        <w:pStyle w:val="BodyTextIndent2"/>
        <w:spacing w:after="120"/>
        <w:ind w:firstLine="720"/>
        <w:jc w:val="both"/>
        <w:rPr>
          <w:i/>
          <w:szCs w:val="28"/>
        </w:rPr>
      </w:pPr>
      <w:r w:rsidRPr="00843BD9">
        <w:rPr>
          <w:i/>
          <w:szCs w:val="28"/>
          <w:lang w:val="vi-VN"/>
        </w:rPr>
        <w:t xml:space="preserve">Căn cứ </w:t>
      </w:r>
      <w:r w:rsidRPr="00843BD9">
        <w:rPr>
          <w:i/>
          <w:szCs w:val="28"/>
        </w:rPr>
        <w:t>Thông tư</w:t>
      </w:r>
      <w:r w:rsidRPr="00843BD9">
        <w:rPr>
          <w:i/>
          <w:szCs w:val="28"/>
          <w:lang w:val="vi-VN"/>
        </w:rPr>
        <w:t xml:space="preserve"> số </w:t>
      </w:r>
      <w:r w:rsidRPr="00843BD9">
        <w:rPr>
          <w:i/>
          <w:szCs w:val="28"/>
        </w:rPr>
        <w:t>11</w:t>
      </w:r>
      <w:r w:rsidRPr="00843BD9">
        <w:rPr>
          <w:i/>
          <w:szCs w:val="28"/>
          <w:lang w:val="vi-VN"/>
        </w:rPr>
        <w:t>/20</w:t>
      </w:r>
      <w:r w:rsidRPr="00843BD9">
        <w:rPr>
          <w:i/>
          <w:szCs w:val="28"/>
        </w:rPr>
        <w:t>21</w:t>
      </w:r>
      <w:r w:rsidRPr="00843BD9">
        <w:rPr>
          <w:i/>
          <w:szCs w:val="28"/>
          <w:lang w:val="vi-VN"/>
        </w:rPr>
        <w:t>/</w:t>
      </w:r>
      <w:r w:rsidRPr="00843BD9">
        <w:rPr>
          <w:i/>
          <w:szCs w:val="28"/>
        </w:rPr>
        <w:t>TT-</w:t>
      </w:r>
      <w:r w:rsidRPr="00843BD9">
        <w:rPr>
          <w:i/>
          <w:szCs w:val="28"/>
          <w:lang w:val="vi-VN"/>
        </w:rPr>
        <w:t xml:space="preserve"> BTNMT ngày </w:t>
      </w:r>
      <w:r w:rsidRPr="00843BD9">
        <w:rPr>
          <w:i/>
          <w:szCs w:val="28"/>
        </w:rPr>
        <w:t xml:space="preserve">06 tháng 8 năm </w:t>
      </w:r>
      <w:r w:rsidRPr="00843BD9">
        <w:rPr>
          <w:i/>
          <w:szCs w:val="28"/>
          <w:lang w:val="vi-VN"/>
        </w:rPr>
        <w:t>20</w:t>
      </w:r>
      <w:r w:rsidRPr="00843BD9">
        <w:rPr>
          <w:i/>
          <w:szCs w:val="28"/>
        </w:rPr>
        <w:t>21</w:t>
      </w:r>
      <w:r w:rsidRPr="00843BD9">
        <w:rPr>
          <w:i/>
          <w:szCs w:val="28"/>
          <w:lang w:val="vi-VN"/>
        </w:rPr>
        <w:t xml:space="preserve"> của Bộ Tài nguyên và Môi trường </w:t>
      </w:r>
      <w:r w:rsidRPr="00843BD9">
        <w:rPr>
          <w:i/>
          <w:szCs w:val="28"/>
        </w:rPr>
        <w:t xml:space="preserve">về ban hành Định mức </w:t>
      </w:r>
      <w:r w:rsidRPr="00843BD9">
        <w:rPr>
          <w:i/>
          <w:szCs w:val="28"/>
          <w:lang w:val="vi-VN"/>
        </w:rPr>
        <w:t>kinh tế - kỹ thuật lập</w:t>
      </w:r>
      <w:r w:rsidRPr="00843BD9">
        <w:rPr>
          <w:i/>
          <w:szCs w:val="28"/>
        </w:rPr>
        <w:t>,</w:t>
      </w:r>
      <w:r w:rsidRPr="00843BD9">
        <w:rPr>
          <w:i/>
          <w:szCs w:val="28"/>
          <w:lang w:val="vi-VN"/>
        </w:rPr>
        <w:t xml:space="preserve"> điều chỉnh quy hoạch, kế hoạch sử dụng đất</w:t>
      </w:r>
      <w:r w:rsidRPr="00843BD9">
        <w:rPr>
          <w:i/>
          <w:szCs w:val="28"/>
        </w:rPr>
        <w:t>;</w:t>
      </w:r>
    </w:p>
    <w:p w:rsidR="008A3118" w:rsidRDefault="008A3118" w:rsidP="008A3118">
      <w:pPr>
        <w:spacing w:after="120"/>
        <w:ind w:firstLine="720"/>
        <w:jc w:val="both"/>
        <w:rPr>
          <w:i/>
          <w:sz w:val="28"/>
          <w:szCs w:val="28"/>
        </w:rPr>
      </w:pPr>
      <w:r w:rsidRPr="00100F7D">
        <w:rPr>
          <w:i/>
          <w:sz w:val="28"/>
          <w:szCs w:val="28"/>
        </w:rPr>
        <w:t>Căn cứ Quyết định số 490/QĐ-UBND ngày 09 tháng 3 năm 2023 của UBND tỉnh Thừa Thiên Huế về việc phê duyệt Kế hoạch sử dụng đất năm 2023 thị xã Hương Trà;</w:t>
      </w:r>
    </w:p>
    <w:p w:rsidR="00176B49" w:rsidRPr="00B0441B" w:rsidRDefault="00176B49" w:rsidP="00176B49">
      <w:pPr>
        <w:spacing w:after="120"/>
        <w:ind w:firstLine="720"/>
        <w:jc w:val="both"/>
        <w:rPr>
          <w:i/>
          <w:sz w:val="28"/>
          <w:szCs w:val="28"/>
        </w:rPr>
      </w:pPr>
      <w:r w:rsidRPr="00100F7D">
        <w:rPr>
          <w:i/>
          <w:sz w:val="28"/>
          <w:szCs w:val="28"/>
        </w:rPr>
        <w:t xml:space="preserve">Căn cứ Quyết định số </w:t>
      </w:r>
      <w:r>
        <w:rPr>
          <w:i/>
          <w:sz w:val="28"/>
          <w:szCs w:val="28"/>
        </w:rPr>
        <w:t>1115</w:t>
      </w:r>
      <w:r w:rsidRPr="00100F7D">
        <w:rPr>
          <w:i/>
          <w:sz w:val="28"/>
          <w:szCs w:val="28"/>
        </w:rPr>
        <w:t xml:space="preserve">/QĐ-UBND ngày </w:t>
      </w:r>
      <w:r>
        <w:rPr>
          <w:i/>
          <w:sz w:val="28"/>
          <w:szCs w:val="28"/>
        </w:rPr>
        <w:t>31</w:t>
      </w:r>
      <w:r w:rsidRPr="00100F7D">
        <w:rPr>
          <w:i/>
          <w:sz w:val="28"/>
          <w:szCs w:val="28"/>
        </w:rPr>
        <w:t xml:space="preserve"> tháng</w:t>
      </w:r>
      <w:r>
        <w:rPr>
          <w:i/>
          <w:sz w:val="28"/>
          <w:szCs w:val="28"/>
        </w:rPr>
        <w:t xml:space="preserve"> 8</w:t>
      </w:r>
      <w:r w:rsidRPr="00100F7D">
        <w:rPr>
          <w:i/>
          <w:sz w:val="28"/>
          <w:szCs w:val="28"/>
        </w:rPr>
        <w:t xml:space="preserve"> năm 2023 của UBND </w:t>
      </w:r>
      <w:r>
        <w:rPr>
          <w:i/>
          <w:sz w:val="28"/>
          <w:szCs w:val="28"/>
        </w:rPr>
        <w:t>thị xã</w:t>
      </w:r>
      <w:r w:rsidRPr="00100F7D">
        <w:rPr>
          <w:i/>
          <w:sz w:val="28"/>
          <w:szCs w:val="28"/>
        </w:rPr>
        <w:t xml:space="preserve"> về việc phê duyệt</w:t>
      </w:r>
      <w:r>
        <w:rPr>
          <w:i/>
          <w:sz w:val="28"/>
          <w:szCs w:val="28"/>
        </w:rPr>
        <w:t xml:space="preserve"> dự toán Lập k</w:t>
      </w:r>
      <w:r w:rsidRPr="00100F7D">
        <w:rPr>
          <w:i/>
          <w:sz w:val="28"/>
          <w:szCs w:val="28"/>
        </w:rPr>
        <w:t>ế hoạch sử dụng đất năm 2023 thị xã Hương Trà;</w:t>
      </w:r>
    </w:p>
    <w:p w:rsidR="002922C8" w:rsidRPr="005E55BF" w:rsidRDefault="004B721C" w:rsidP="007A04AA">
      <w:pPr>
        <w:spacing w:after="140"/>
        <w:ind w:firstLine="720"/>
        <w:jc w:val="both"/>
        <w:rPr>
          <w:i/>
          <w:sz w:val="28"/>
          <w:szCs w:val="28"/>
        </w:rPr>
      </w:pPr>
      <w:r w:rsidRPr="00955DA2">
        <w:rPr>
          <w:i/>
          <w:sz w:val="28"/>
          <w:szCs w:val="28"/>
        </w:rPr>
        <w:t xml:space="preserve">Căn cứ Thông báo số </w:t>
      </w:r>
      <w:r w:rsidR="008A3118" w:rsidRPr="00955DA2">
        <w:rPr>
          <w:i/>
          <w:sz w:val="28"/>
          <w:szCs w:val="28"/>
        </w:rPr>
        <w:t>2566</w:t>
      </w:r>
      <w:r w:rsidRPr="00955DA2">
        <w:rPr>
          <w:i/>
          <w:sz w:val="28"/>
          <w:szCs w:val="28"/>
        </w:rPr>
        <w:t xml:space="preserve">/TB-UBND ngày </w:t>
      </w:r>
      <w:r w:rsidR="008A3118" w:rsidRPr="00955DA2">
        <w:rPr>
          <w:i/>
          <w:sz w:val="28"/>
          <w:szCs w:val="28"/>
        </w:rPr>
        <w:t>21</w:t>
      </w:r>
      <w:r w:rsidRPr="00955DA2">
        <w:rPr>
          <w:i/>
          <w:sz w:val="28"/>
          <w:szCs w:val="28"/>
        </w:rPr>
        <w:t>/</w:t>
      </w:r>
      <w:r w:rsidR="008A3118" w:rsidRPr="00955DA2">
        <w:rPr>
          <w:i/>
          <w:sz w:val="28"/>
          <w:szCs w:val="28"/>
        </w:rPr>
        <w:t>9/2023</w:t>
      </w:r>
      <w:r w:rsidRPr="00955DA2">
        <w:rPr>
          <w:i/>
          <w:sz w:val="28"/>
          <w:szCs w:val="28"/>
        </w:rPr>
        <w:t xml:space="preserve"> của UBND thị xã Hương Trà về việc phân bổ kinh phí đầu tư công từ nguồn v</w:t>
      </w:r>
      <w:r w:rsidR="008A3118" w:rsidRPr="00955DA2">
        <w:rPr>
          <w:i/>
          <w:sz w:val="28"/>
          <w:szCs w:val="28"/>
        </w:rPr>
        <w:t xml:space="preserve">ốn thu tiền sử dụng đất năm 2023 (đợt </w:t>
      </w:r>
      <w:r w:rsidRPr="00955DA2">
        <w:rPr>
          <w:i/>
          <w:sz w:val="28"/>
          <w:szCs w:val="28"/>
        </w:rPr>
        <w:t>7);</w:t>
      </w:r>
    </w:p>
    <w:p w:rsidR="00FE3EC6" w:rsidRPr="00157CA5" w:rsidRDefault="00FE3EC6" w:rsidP="007A04AA">
      <w:pPr>
        <w:spacing w:after="140"/>
        <w:ind w:firstLine="720"/>
        <w:jc w:val="both"/>
        <w:rPr>
          <w:i/>
          <w:sz w:val="28"/>
          <w:szCs w:val="28"/>
        </w:rPr>
      </w:pPr>
      <w:r>
        <w:rPr>
          <w:i/>
          <w:sz w:val="28"/>
          <w:szCs w:val="28"/>
        </w:rPr>
        <w:t xml:space="preserve">Căn cứ Báo cáo thẩm định số </w:t>
      </w:r>
      <w:r w:rsidR="004B721C">
        <w:rPr>
          <w:i/>
          <w:sz w:val="28"/>
          <w:szCs w:val="28"/>
        </w:rPr>
        <w:t>4</w:t>
      </w:r>
      <w:r w:rsidR="008A3118">
        <w:rPr>
          <w:i/>
          <w:sz w:val="28"/>
          <w:szCs w:val="28"/>
        </w:rPr>
        <w:t>78</w:t>
      </w:r>
      <w:r>
        <w:rPr>
          <w:i/>
          <w:sz w:val="28"/>
          <w:szCs w:val="28"/>
        </w:rPr>
        <w:t xml:space="preserve">/BC-TCKH ngày </w:t>
      </w:r>
      <w:r w:rsidR="008A3118">
        <w:rPr>
          <w:i/>
          <w:sz w:val="28"/>
          <w:szCs w:val="28"/>
        </w:rPr>
        <w:t>21</w:t>
      </w:r>
      <w:r>
        <w:rPr>
          <w:i/>
          <w:sz w:val="28"/>
          <w:szCs w:val="28"/>
        </w:rPr>
        <w:t>/</w:t>
      </w:r>
      <w:r w:rsidR="008A3118">
        <w:rPr>
          <w:i/>
          <w:sz w:val="28"/>
          <w:szCs w:val="28"/>
        </w:rPr>
        <w:t>9</w:t>
      </w:r>
      <w:r>
        <w:rPr>
          <w:i/>
          <w:sz w:val="28"/>
          <w:szCs w:val="28"/>
        </w:rPr>
        <w:t>/202</w:t>
      </w:r>
      <w:r w:rsidR="008A3118">
        <w:rPr>
          <w:i/>
          <w:sz w:val="28"/>
          <w:szCs w:val="28"/>
        </w:rPr>
        <w:t>3</w:t>
      </w:r>
      <w:r>
        <w:rPr>
          <w:i/>
          <w:sz w:val="28"/>
          <w:szCs w:val="28"/>
        </w:rPr>
        <w:t xml:space="preserve"> của Phòng Tài chính – Kế hoạch về việc </w:t>
      </w:r>
      <w:r w:rsidRPr="00FE3EC6">
        <w:rPr>
          <w:bCs/>
          <w:i/>
          <w:sz w:val="28"/>
          <w:szCs w:val="28"/>
        </w:rPr>
        <w:t>phê duyệt kế hoạch lựa chọn nhà thầu Lập kế hoạch sử dụng đất năm 202</w:t>
      </w:r>
      <w:r w:rsidR="008A3118">
        <w:rPr>
          <w:bCs/>
          <w:i/>
          <w:sz w:val="28"/>
          <w:szCs w:val="28"/>
        </w:rPr>
        <w:t>3</w:t>
      </w:r>
      <w:r w:rsidRPr="00FE3EC6">
        <w:rPr>
          <w:bCs/>
          <w:i/>
          <w:sz w:val="28"/>
          <w:szCs w:val="28"/>
        </w:rPr>
        <w:t xml:space="preserve"> thị xã Hương Trà</w:t>
      </w:r>
      <w:r w:rsidR="004B721C">
        <w:rPr>
          <w:bCs/>
          <w:i/>
          <w:sz w:val="28"/>
          <w:szCs w:val="28"/>
        </w:rPr>
        <w:t>;</w:t>
      </w:r>
    </w:p>
    <w:p w:rsidR="002B136D" w:rsidRPr="004B721C" w:rsidRDefault="007B6C1F" w:rsidP="007A04AA">
      <w:pPr>
        <w:spacing w:after="140"/>
        <w:ind w:firstLine="720"/>
        <w:jc w:val="both"/>
        <w:rPr>
          <w:i/>
          <w:sz w:val="28"/>
          <w:szCs w:val="28"/>
        </w:rPr>
      </w:pPr>
      <w:r w:rsidRPr="00157CA5">
        <w:rPr>
          <w:i/>
          <w:sz w:val="28"/>
          <w:szCs w:val="28"/>
        </w:rPr>
        <w:t>Xét</w:t>
      </w:r>
      <w:r w:rsidR="002B136D" w:rsidRPr="00157CA5">
        <w:rPr>
          <w:i/>
          <w:sz w:val="28"/>
          <w:szCs w:val="28"/>
        </w:rPr>
        <w:t xml:space="preserve"> đề nghị của </w:t>
      </w:r>
      <w:r w:rsidR="006F1745" w:rsidRPr="004B721C">
        <w:rPr>
          <w:i/>
          <w:sz w:val="28"/>
          <w:szCs w:val="28"/>
        </w:rPr>
        <w:t>Trưởng p</w:t>
      </w:r>
      <w:r w:rsidR="00202ECD" w:rsidRPr="004B721C">
        <w:rPr>
          <w:i/>
          <w:sz w:val="28"/>
          <w:szCs w:val="28"/>
        </w:rPr>
        <w:t>hòng</w:t>
      </w:r>
      <w:r w:rsidR="006F1745" w:rsidRPr="004B721C">
        <w:rPr>
          <w:i/>
          <w:sz w:val="28"/>
          <w:szCs w:val="28"/>
        </w:rPr>
        <w:t xml:space="preserve"> Tài nguyên </w:t>
      </w:r>
      <w:r w:rsidR="00DF156D" w:rsidRPr="004B721C">
        <w:rPr>
          <w:i/>
          <w:sz w:val="28"/>
          <w:szCs w:val="28"/>
        </w:rPr>
        <w:t xml:space="preserve">và </w:t>
      </w:r>
      <w:r w:rsidR="006F1745" w:rsidRPr="004B721C">
        <w:rPr>
          <w:i/>
          <w:sz w:val="28"/>
          <w:szCs w:val="28"/>
        </w:rPr>
        <w:t>Môi trường tại</w:t>
      </w:r>
      <w:r w:rsidR="00202ECD" w:rsidRPr="004B721C">
        <w:rPr>
          <w:i/>
          <w:sz w:val="28"/>
          <w:szCs w:val="28"/>
        </w:rPr>
        <w:t xml:space="preserve"> </w:t>
      </w:r>
      <w:r w:rsidR="006F1745" w:rsidRPr="004B721C">
        <w:rPr>
          <w:i/>
          <w:sz w:val="28"/>
          <w:szCs w:val="28"/>
        </w:rPr>
        <w:t xml:space="preserve">Tờ trình số </w:t>
      </w:r>
      <w:r w:rsidR="004B721C" w:rsidRPr="004B721C">
        <w:rPr>
          <w:i/>
          <w:sz w:val="28"/>
          <w:szCs w:val="28"/>
        </w:rPr>
        <w:t>1</w:t>
      </w:r>
      <w:r w:rsidR="008A3118">
        <w:rPr>
          <w:i/>
          <w:sz w:val="28"/>
          <w:szCs w:val="28"/>
        </w:rPr>
        <w:t>349</w:t>
      </w:r>
      <w:r w:rsidR="004B721C" w:rsidRPr="004B721C">
        <w:rPr>
          <w:i/>
          <w:sz w:val="28"/>
          <w:szCs w:val="28"/>
        </w:rPr>
        <w:t xml:space="preserve">/TTr-TNMT ngày </w:t>
      </w:r>
      <w:r w:rsidR="008A3118">
        <w:rPr>
          <w:i/>
          <w:sz w:val="28"/>
          <w:szCs w:val="28"/>
        </w:rPr>
        <w:t>14</w:t>
      </w:r>
      <w:r w:rsidR="004B721C" w:rsidRPr="004B721C">
        <w:rPr>
          <w:i/>
          <w:sz w:val="28"/>
          <w:szCs w:val="28"/>
        </w:rPr>
        <w:t xml:space="preserve"> tháng </w:t>
      </w:r>
      <w:r w:rsidR="008A3118">
        <w:rPr>
          <w:i/>
          <w:sz w:val="28"/>
          <w:szCs w:val="28"/>
        </w:rPr>
        <w:t>9 năm 2023</w:t>
      </w:r>
      <w:r w:rsidR="00157CA5" w:rsidRPr="004B721C">
        <w:rPr>
          <w:i/>
          <w:sz w:val="28"/>
          <w:szCs w:val="28"/>
        </w:rPr>
        <w:t>.</w:t>
      </w:r>
    </w:p>
    <w:p w:rsidR="00757838" w:rsidRPr="007F5D2A" w:rsidRDefault="00757838" w:rsidP="007A04AA">
      <w:pPr>
        <w:spacing w:after="140"/>
        <w:jc w:val="center"/>
        <w:rPr>
          <w:sz w:val="28"/>
          <w:szCs w:val="28"/>
        </w:rPr>
      </w:pPr>
      <w:r w:rsidRPr="007F5D2A">
        <w:rPr>
          <w:b/>
          <w:sz w:val="28"/>
          <w:szCs w:val="28"/>
        </w:rPr>
        <w:lastRenderedPageBreak/>
        <w:t>QUYẾT ĐỊNH:</w:t>
      </w:r>
    </w:p>
    <w:p w:rsidR="00AF25E5" w:rsidRPr="00F2770D" w:rsidRDefault="00362819" w:rsidP="007A04AA">
      <w:pPr>
        <w:spacing w:after="140"/>
        <w:ind w:firstLine="720"/>
        <w:jc w:val="both"/>
        <w:rPr>
          <w:sz w:val="28"/>
          <w:szCs w:val="28"/>
        </w:rPr>
      </w:pPr>
      <w:r w:rsidRPr="00F2770D">
        <w:rPr>
          <w:b/>
          <w:sz w:val="28"/>
          <w:szCs w:val="28"/>
        </w:rPr>
        <w:t>Điều 1</w:t>
      </w:r>
      <w:r w:rsidR="00AF25E5" w:rsidRPr="00F2770D">
        <w:rPr>
          <w:b/>
          <w:sz w:val="28"/>
          <w:szCs w:val="28"/>
        </w:rPr>
        <w:t>.</w:t>
      </w:r>
      <w:r w:rsidR="00AF25E5" w:rsidRPr="00F2770D">
        <w:rPr>
          <w:sz w:val="28"/>
          <w:szCs w:val="28"/>
        </w:rPr>
        <w:t xml:space="preserve"> </w:t>
      </w:r>
      <w:r w:rsidR="00EC22E6" w:rsidRPr="00F2770D">
        <w:rPr>
          <w:sz w:val="28"/>
          <w:szCs w:val="28"/>
        </w:rPr>
        <w:t xml:space="preserve">Phê duyệt </w:t>
      </w:r>
      <w:r w:rsidR="00DF156D" w:rsidRPr="006F1745">
        <w:rPr>
          <w:sz w:val="28"/>
          <w:szCs w:val="28"/>
        </w:rPr>
        <w:t xml:space="preserve">kế hoạch lựa chọn nhà thầu Lập kế hoạch sử dụng đất năm </w:t>
      </w:r>
      <w:r w:rsidR="00AD5D36">
        <w:rPr>
          <w:sz w:val="28"/>
          <w:szCs w:val="28"/>
        </w:rPr>
        <w:t>202</w:t>
      </w:r>
      <w:r w:rsidR="008A3118">
        <w:rPr>
          <w:sz w:val="28"/>
          <w:szCs w:val="28"/>
        </w:rPr>
        <w:t>3</w:t>
      </w:r>
      <w:r w:rsidR="00DF156D" w:rsidRPr="006F1745">
        <w:rPr>
          <w:sz w:val="28"/>
          <w:szCs w:val="28"/>
        </w:rPr>
        <w:t xml:space="preserve"> thị xã Hương Trà</w:t>
      </w:r>
      <w:r w:rsidR="00CC2B07" w:rsidRPr="00F2770D">
        <w:rPr>
          <w:sz w:val="28"/>
          <w:szCs w:val="28"/>
        </w:rPr>
        <w:t xml:space="preserve"> với nội dung như sau:</w:t>
      </w:r>
    </w:p>
    <w:p w:rsidR="00BE29B5" w:rsidRPr="00491428" w:rsidRDefault="00287ECC" w:rsidP="007A04AA">
      <w:pPr>
        <w:spacing w:after="140"/>
        <w:ind w:firstLine="720"/>
        <w:jc w:val="both"/>
        <w:rPr>
          <w:sz w:val="28"/>
          <w:szCs w:val="28"/>
        </w:rPr>
      </w:pPr>
      <w:r>
        <w:rPr>
          <w:sz w:val="28"/>
          <w:szCs w:val="28"/>
        </w:rPr>
        <w:t>1</w:t>
      </w:r>
      <w:r w:rsidR="00BE29B5">
        <w:rPr>
          <w:sz w:val="28"/>
          <w:szCs w:val="28"/>
        </w:rPr>
        <w:t>.</w:t>
      </w:r>
      <w:r w:rsidR="00BE29B5" w:rsidRPr="00491428">
        <w:rPr>
          <w:sz w:val="28"/>
          <w:szCs w:val="28"/>
        </w:rPr>
        <w:t xml:space="preserve"> Phần công việc thuộc kế hoạch lựa chọn nhà thầu:</w:t>
      </w:r>
    </w:p>
    <w:p w:rsidR="00BE29B5" w:rsidRDefault="00BE29B5" w:rsidP="007A04AA">
      <w:pPr>
        <w:spacing w:after="140"/>
        <w:ind w:firstLine="720"/>
        <w:jc w:val="both"/>
        <w:rPr>
          <w:sz w:val="28"/>
          <w:szCs w:val="28"/>
        </w:rPr>
      </w:pPr>
      <w:r w:rsidRPr="00491428">
        <w:rPr>
          <w:sz w:val="28"/>
          <w:szCs w:val="28"/>
        </w:rPr>
        <w:t xml:space="preserve">- Gói thầu </w:t>
      </w:r>
      <w:r w:rsidRPr="00247517">
        <w:rPr>
          <w:sz w:val="28"/>
          <w:szCs w:val="28"/>
        </w:rPr>
        <w:t xml:space="preserve">Lập kế hoạch sử dụng đất năm </w:t>
      </w:r>
      <w:r w:rsidR="00287ECC">
        <w:rPr>
          <w:sz w:val="28"/>
          <w:szCs w:val="28"/>
        </w:rPr>
        <w:t>202</w:t>
      </w:r>
      <w:r w:rsidR="008A3118">
        <w:rPr>
          <w:sz w:val="28"/>
          <w:szCs w:val="28"/>
        </w:rPr>
        <w:t>3</w:t>
      </w:r>
      <w:r w:rsidRPr="00247517">
        <w:rPr>
          <w:sz w:val="28"/>
          <w:szCs w:val="28"/>
        </w:rPr>
        <w:t xml:space="preserve"> thị xã Hương Trà</w:t>
      </w:r>
      <w:r>
        <w:rPr>
          <w:sz w:val="28"/>
          <w:szCs w:val="28"/>
        </w:rPr>
        <w:t>.</w:t>
      </w:r>
    </w:p>
    <w:p w:rsidR="00BE29B5" w:rsidRPr="00BD7408" w:rsidRDefault="00287ECC" w:rsidP="007A04AA">
      <w:pPr>
        <w:spacing w:after="140"/>
        <w:ind w:firstLine="720"/>
        <w:jc w:val="both"/>
        <w:rPr>
          <w:sz w:val="28"/>
          <w:szCs w:val="28"/>
        </w:rPr>
      </w:pPr>
      <w:r>
        <w:rPr>
          <w:sz w:val="28"/>
          <w:szCs w:val="28"/>
        </w:rPr>
        <w:t>2</w:t>
      </w:r>
      <w:r w:rsidR="00BE29B5">
        <w:rPr>
          <w:sz w:val="28"/>
          <w:szCs w:val="28"/>
        </w:rPr>
        <w:t>.</w:t>
      </w:r>
      <w:r w:rsidR="00BE29B5" w:rsidRPr="00BD7408">
        <w:rPr>
          <w:sz w:val="28"/>
          <w:szCs w:val="28"/>
        </w:rPr>
        <w:t xml:space="preserve"> Giá gói thầu, nguồn vốn, hình thức lựa chọn nhà thầu, phương thức lựa chọn nhà thầu, thời gian bắt đầu tổ chức lựa chọn nhà thầu, loại hợp đồng, thời gian thực hiện hợp đồng: có biểu chi tiết kèm theo.</w:t>
      </w:r>
    </w:p>
    <w:p w:rsidR="00AC4D69" w:rsidRPr="00F2770D" w:rsidRDefault="002E23CD" w:rsidP="007A04AA">
      <w:pPr>
        <w:spacing w:after="140"/>
        <w:ind w:firstLine="720"/>
        <w:jc w:val="both"/>
        <w:rPr>
          <w:sz w:val="28"/>
          <w:szCs w:val="28"/>
        </w:rPr>
      </w:pPr>
      <w:r w:rsidRPr="00F2770D">
        <w:rPr>
          <w:b/>
          <w:sz w:val="28"/>
          <w:szCs w:val="28"/>
        </w:rPr>
        <w:t>Điều 2</w:t>
      </w:r>
      <w:r w:rsidR="006E7B9E" w:rsidRPr="00F2770D">
        <w:rPr>
          <w:b/>
          <w:sz w:val="28"/>
          <w:szCs w:val="28"/>
        </w:rPr>
        <w:t>.</w:t>
      </w:r>
      <w:r w:rsidR="006E7B9E" w:rsidRPr="00F2770D">
        <w:rPr>
          <w:sz w:val="28"/>
          <w:szCs w:val="28"/>
        </w:rPr>
        <w:t> </w:t>
      </w:r>
      <w:r w:rsidR="00F17058" w:rsidRPr="00F2770D">
        <w:rPr>
          <w:sz w:val="28"/>
          <w:szCs w:val="28"/>
        </w:rPr>
        <w:t xml:space="preserve">Phòng </w:t>
      </w:r>
      <w:r w:rsidR="007908B4">
        <w:rPr>
          <w:sz w:val="28"/>
          <w:szCs w:val="28"/>
        </w:rPr>
        <w:t>Tài nguyên và Môi trường</w:t>
      </w:r>
      <w:r w:rsidR="00D43375" w:rsidRPr="00F2770D">
        <w:rPr>
          <w:sz w:val="28"/>
          <w:szCs w:val="28"/>
        </w:rPr>
        <w:t xml:space="preserve"> thị xã Hương Trà</w:t>
      </w:r>
      <w:r w:rsidR="00F65A0C" w:rsidRPr="00F2770D">
        <w:rPr>
          <w:sz w:val="28"/>
          <w:szCs w:val="28"/>
        </w:rPr>
        <w:t xml:space="preserve"> </w:t>
      </w:r>
      <w:r w:rsidR="006E7B9E" w:rsidRPr="00F2770D">
        <w:rPr>
          <w:sz w:val="28"/>
          <w:szCs w:val="28"/>
        </w:rPr>
        <w:t>chịu trách nhiệm tổ chức lựa chọn nhà thầu theo kế hoạch lựa chọn nhà thầu được duyệt đảm bảo tuân thủ các quy định hiện hành</w:t>
      </w:r>
      <w:r w:rsidR="00AC4D69" w:rsidRPr="00F2770D">
        <w:rPr>
          <w:sz w:val="28"/>
          <w:szCs w:val="28"/>
        </w:rPr>
        <w:t>.</w:t>
      </w:r>
    </w:p>
    <w:p w:rsidR="00F72ADA" w:rsidRPr="00F2770D" w:rsidRDefault="00C3424F" w:rsidP="007A04AA">
      <w:pPr>
        <w:spacing w:after="140"/>
        <w:ind w:firstLine="720"/>
        <w:jc w:val="both"/>
        <w:rPr>
          <w:sz w:val="28"/>
          <w:szCs w:val="28"/>
        </w:rPr>
      </w:pPr>
      <w:r w:rsidRPr="00F2770D">
        <w:rPr>
          <w:b/>
          <w:sz w:val="28"/>
          <w:szCs w:val="28"/>
        </w:rPr>
        <w:t>Điều 3.</w:t>
      </w:r>
      <w:r w:rsidRPr="00F2770D">
        <w:rPr>
          <w:sz w:val="28"/>
          <w:szCs w:val="28"/>
        </w:rPr>
        <w:t> </w:t>
      </w:r>
      <w:r w:rsidR="00170513" w:rsidRPr="00F2770D">
        <w:rPr>
          <w:sz w:val="28"/>
          <w:szCs w:val="28"/>
        </w:rPr>
        <w:t>Quyết định này có h</w:t>
      </w:r>
      <w:r w:rsidR="00F72ADA" w:rsidRPr="00F2770D">
        <w:rPr>
          <w:sz w:val="28"/>
          <w:szCs w:val="28"/>
        </w:rPr>
        <w:t>iệu lực thi hành kể từ ngày ký.</w:t>
      </w:r>
    </w:p>
    <w:p w:rsidR="00C3424F" w:rsidRPr="00F2770D" w:rsidRDefault="00F72ADA" w:rsidP="007A04AA">
      <w:pPr>
        <w:spacing w:after="140"/>
        <w:ind w:firstLine="720"/>
        <w:jc w:val="both"/>
        <w:rPr>
          <w:sz w:val="28"/>
          <w:szCs w:val="28"/>
        </w:rPr>
      </w:pPr>
      <w:r w:rsidRPr="00F2770D">
        <w:rPr>
          <w:b/>
          <w:sz w:val="28"/>
          <w:szCs w:val="28"/>
        </w:rPr>
        <w:t>Điều 4.</w:t>
      </w:r>
      <w:r w:rsidRPr="00F2770D">
        <w:rPr>
          <w:sz w:val="28"/>
          <w:szCs w:val="28"/>
        </w:rPr>
        <w:t xml:space="preserve"> Chánh Văn phòng HĐND và UBND thị xã</w:t>
      </w:r>
      <w:r w:rsidR="00F17058" w:rsidRPr="00F2770D">
        <w:rPr>
          <w:sz w:val="28"/>
          <w:szCs w:val="28"/>
        </w:rPr>
        <w:t>;</w:t>
      </w:r>
      <w:r w:rsidRPr="00F2770D">
        <w:rPr>
          <w:sz w:val="28"/>
          <w:szCs w:val="28"/>
        </w:rPr>
        <w:t xml:space="preserve"> Trưởng </w:t>
      </w:r>
      <w:r w:rsidR="00F17058" w:rsidRPr="00F2770D">
        <w:rPr>
          <w:sz w:val="28"/>
          <w:szCs w:val="28"/>
        </w:rPr>
        <w:t xml:space="preserve">các </w:t>
      </w:r>
      <w:r w:rsidRPr="00F2770D">
        <w:rPr>
          <w:sz w:val="28"/>
          <w:szCs w:val="28"/>
        </w:rPr>
        <w:t>phòng</w:t>
      </w:r>
      <w:r w:rsidR="00F17058" w:rsidRPr="00F2770D">
        <w:rPr>
          <w:sz w:val="28"/>
          <w:szCs w:val="28"/>
        </w:rPr>
        <w:t>:</w:t>
      </w:r>
      <w:r w:rsidRPr="00F2770D">
        <w:rPr>
          <w:sz w:val="28"/>
          <w:szCs w:val="28"/>
        </w:rPr>
        <w:t xml:space="preserve"> Tài chính – Kế hoạch</w:t>
      </w:r>
      <w:r w:rsidR="00F17058" w:rsidRPr="00F2770D">
        <w:rPr>
          <w:sz w:val="28"/>
          <w:szCs w:val="28"/>
        </w:rPr>
        <w:t xml:space="preserve">, </w:t>
      </w:r>
      <w:r w:rsidR="007908B4">
        <w:rPr>
          <w:sz w:val="28"/>
          <w:szCs w:val="28"/>
        </w:rPr>
        <w:t>Tài nguyên và Môi trường</w:t>
      </w:r>
      <w:r w:rsidR="00F17058" w:rsidRPr="00F2770D">
        <w:rPr>
          <w:sz w:val="28"/>
          <w:szCs w:val="28"/>
        </w:rPr>
        <w:t>;</w:t>
      </w:r>
      <w:r w:rsidRPr="00F2770D">
        <w:rPr>
          <w:sz w:val="28"/>
          <w:szCs w:val="28"/>
        </w:rPr>
        <w:t xml:space="preserve"> Giám đốc Kho bạc Nhà nước </w:t>
      </w:r>
      <w:r w:rsidR="004B721C">
        <w:rPr>
          <w:sz w:val="28"/>
          <w:szCs w:val="28"/>
        </w:rPr>
        <w:t>Hương Trà</w:t>
      </w:r>
      <w:r w:rsidRPr="00F2770D">
        <w:rPr>
          <w:sz w:val="28"/>
          <w:szCs w:val="28"/>
        </w:rPr>
        <w:t xml:space="preserve"> và Thủ trưởng các cơ quan liên quan </w:t>
      </w:r>
      <w:r w:rsidR="00170513" w:rsidRPr="00F2770D">
        <w:rPr>
          <w:sz w:val="28"/>
          <w:szCs w:val="28"/>
        </w:rPr>
        <w:t>chịu trách nhiệm thi hành Quyết định này./.</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4168"/>
        <w:gridCol w:w="5154"/>
      </w:tblGrid>
      <w:tr w:rsidR="007F5D2A" w:rsidRPr="00AE7C15" w:rsidTr="00CA49FF">
        <w:tc>
          <w:tcPr>
            <w:tcW w:w="4168" w:type="dxa"/>
            <w:tcBorders>
              <w:top w:val="nil"/>
              <w:left w:val="nil"/>
              <w:bottom w:val="nil"/>
              <w:right w:val="nil"/>
              <w:tl2br w:val="nil"/>
              <w:tr2bl w:val="nil"/>
            </w:tcBorders>
            <w:shd w:val="clear" w:color="auto" w:fill="auto"/>
            <w:tcMar>
              <w:top w:w="0" w:type="dxa"/>
              <w:left w:w="108" w:type="dxa"/>
              <w:bottom w:w="0" w:type="dxa"/>
              <w:right w:w="108" w:type="dxa"/>
            </w:tcMar>
          </w:tcPr>
          <w:p w:rsidR="00C3424F" w:rsidRPr="00E86558" w:rsidRDefault="00AF25E5" w:rsidP="007769FE">
            <w:pPr>
              <w:spacing w:before="60"/>
              <w:rPr>
                <w:sz w:val="22"/>
                <w:lang w:val="nb-NO"/>
              </w:rPr>
            </w:pPr>
            <w:r w:rsidRPr="007F5D2A">
              <w:rPr>
                <w:sz w:val="28"/>
                <w:szCs w:val="28"/>
                <w:lang w:val="nb-NO"/>
              </w:rPr>
              <w:t> </w:t>
            </w:r>
            <w:r w:rsidRPr="007F5D2A">
              <w:rPr>
                <w:b/>
                <w:bCs/>
                <w:i/>
                <w:iCs/>
                <w:lang w:val="nb-NO"/>
              </w:rPr>
              <w:t>Nơi nhận:</w:t>
            </w:r>
            <w:r w:rsidRPr="007F5D2A">
              <w:rPr>
                <w:b/>
                <w:bCs/>
                <w:i/>
                <w:iCs/>
                <w:lang w:val="nb-NO"/>
              </w:rPr>
              <w:br/>
            </w:r>
            <w:r w:rsidRPr="00E86558">
              <w:rPr>
                <w:sz w:val="22"/>
                <w:lang w:val="nb-NO"/>
              </w:rPr>
              <w:t xml:space="preserve">- Như </w:t>
            </w:r>
            <w:r w:rsidR="00C3424F" w:rsidRPr="00E86558">
              <w:rPr>
                <w:sz w:val="22"/>
                <w:lang w:val="nb-NO"/>
              </w:rPr>
              <w:t xml:space="preserve">điều </w:t>
            </w:r>
            <w:r w:rsidR="00646AAD" w:rsidRPr="00E86558">
              <w:rPr>
                <w:sz w:val="22"/>
                <w:lang w:val="nb-NO"/>
              </w:rPr>
              <w:t>4</w:t>
            </w:r>
            <w:r w:rsidRPr="00E86558">
              <w:rPr>
                <w:sz w:val="22"/>
                <w:lang w:val="nb-NO"/>
              </w:rPr>
              <w:t>;</w:t>
            </w:r>
          </w:p>
          <w:p w:rsidR="002C27DB" w:rsidRPr="00E86558" w:rsidRDefault="002C27DB" w:rsidP="00B032A3">
            <w:pPr>
              <w:rPr>
                <w:sz w:val="22"/>
                <w:lang w:val="nb-NO"/>
              </w:rPr>
            </w:pPr>
            <w:r w:rsidRPr="00E86558">
              <w:rPr>
                <w:sz w:val="22"/>
                <w:lang w:val="nb-NO"/>
              </w:rPr>
              <w:t>- CT và các PCT UBND thị xã;</w:t>
            </w:r>
          </w:p>
          <w:p w:rsidR="001A0084" w:rsidRPr="00E86558" w:rsidRDefault="002C27DB" w:rsidP="00B032A3">
            <w:pPr>
              <w:jc w:val="both"/>
              <w:rPr>
                <w:sz w:val="22"/>
                <w:lang w:val="nb-NO"/>
              </w:rPr>
            </w:pPr>
            <w:r w:rsidRPr="00E86558">
              <w:rPr>
                <w:sz w:val="22"/>
                <w:lang w:val="nb-NO"/>
              </w:rPr>
              <w:t>- VP: LĐ và CVKT;</w:t>
            </w:r>
          </w:p>
          <w:p w:rsidR="00AF25E5" w:rsidRPr="00F2770D" w:rsidRDefault="00AF25E5" w:rsidP="004B7BEE">
            <w:pPr>
              <w:rPr>
                <w:lang w:val="nb-NO"/>
              </w:rPr>
            </w:pPr>
            <w:r w:rsidRPr="00F2770D">
              <w:rPr>
                <w:sz w:val="22"/>
                <w:lang w:val="nb-NO"/>
              </w:rPr>
              <w:t>- Lưu VT.</w:t>
            </w:r>
          </w:p>
        </w:tc>
        <w:tc>
          <w:tcPr>
            <w:tcW w:w="5154" w:type="dxa"/>
            <w:tcBorders>
              <w:top w:val="nil"/>
              <w:left w:val="nil"/>
              <w:bottom w:val="nil"/>
              <w:right w:val="nil"/>
              <w:tl2br w:val="nil"/>
              <w:tr2bl w:val="nil"/>
            </w:tcBorders>
            <w:shd w:val="clear" w:color="auto" w:fill="auto"/>
            <w:tcMar>
              <w:top w:w="0" w:type="dxa"/>
              <w:left w:w="108" w:type="dxa"/>
              <w:bottom w:w="0" w:type="dxa"/>
              <w:right w:w="108" w:type="dxa"/>
            </w:tcMar>
          </w:tcPr>
          <w:p w:rsidR="003B6FFC" w:rsidRDefault="00C3424F" w:rsidP="007769FE">
            <w:pPr>
              <w:spacing w:before="60"/>
              <w:jc w:val="center"/>
              <w:rPr>
                <w:b/>
                <w:sz w:val="28"/>
                <w:szCs w:val="28"/>
                <w:lang w:val="nb-NO"/>
              </w:rPr>
            </w:pPr>
            <w:r w:rsidRPr="007F5D2A">
              <w:rPr>
                <w:b/>
                <w:sz w:val="28"/>
                <w:szCs w:val="28"/>
                <w:lang w:val="nb-NO"/>
              </w:rPr>
              <w:t>CHỦ TỊCH</w:t>
            </w:r>
          </w:p>
          <w:p w:rsidR="00DA1A0B" w:rsidRPr="00537CE6" w:rsidRDefault="00DA1A0B" w:rsidP="00287ECC">
            <w:pPr>
              <w:spacing w:before="60"/>
              <w:jc w:val="center"/>
              <w:rPr>
                <w:b/>
                <w:sz w:val="28"/>
                <w:szCs w:val="28"/>
                <w:lang w:val="nb-NO"/>
              </w:rPr>
            </w:pPr>
          </w:p>
        </w:tc>
      </w:tr>
    </w:tbl>
    <w:p w:rsidR="00A51F8E" w:rsidRPr="00F2770D" w:rsidRDefault="00A51F8E">
      <w:pPr>
        <w:rPr>
          <w:sz w:val="28"/>
          <w:szCs w:val="28"/>
          <w:lang w:val="nb-NO"/>
        </w:rPr>
        <w:sectPr w:rsidR="00A51F8E" w:rsidRPr="00F2770D" w:rsidSect="00CA49FF">
          <w:pgSz w:w="11906" w:h="16838" w:code="9"/>
          <w:pgMar w:top="1134" w:right="1134" w:bottom="1134" w:left="1701" w:header="720" w:footer="720" w:gutter="0"/>
          <w:cols w:space="720"/>
          <w:docGrid w:linePitch="326"/>
        </w:sectPr>
      </w:pPr>
    </w:p>
    <w:p w:rsidR="00C34B1A" w:rsidRPr="00F2770D" w:rsidRDefault="00C34B1A" w:rsidP="00C34B1A">
      <w:pPr>
        <w:jc w:val="center"/>
        <w:rPr>
          <w:b/>
          <w:sz w:val="28"/>
          <w:szCs w:val="28"/>
          <w:lang w:val="nb-NO"/>
        </w:rPr>
      </w:pPr>
      <w:r w:rsidRPr="00F2770D">
        <w:rPr>
          <w:b/>
          <w:sz w:val="28"/>
          <w:szCs w:val="28"/>
          <w:lang w:val="nb-NO"/>
        </w:rPr>
        <w:lastRenderedPageBreak/>
        <w:t>KẾ HOẠCH LỰA CHỌN NHÀ THẦU</w:t>
      </w:r>
    </w:p>
    <w:p w:rsidR="000E4C5E" w:rsidRPr="00F2770D" w:rsidRDefault="00AD707D" w:rsidP="003571A3">
      <w:pPr>
        <w:jc w:val="center"/>
        <w:rPr>
          <w:b/>
          <w:sz w:val="28"/>
          <w:szCs w:val="28"/>
          <w:lang w:val="nb-NO"/>
        </w:rPr>
      </w:pPr>
      <w:r w:rsidRPr="00AD707D">
        <w:rPr>
          <w:b/>
          <w:sz w:val="28"/>
          <w:szCs w:val="28"/>
          <w:lang w:val="nb-NO"/>
        </w:rPr>
        <w:t>Dự án</w:t>
      </w:r>
      <w:r>
        <w:rPr>
          <w:b/>
          <w:sz w:val="28"/>
          <w:szCs w:val="28"/>
          <w:lang w:val="nb-NO"/>
        </w:rPr>
        <w:t>:</w:t>
      </w:r>
      <w:r w:rsidRPr="00AD707D">
        <w:rPr>
          <w:b/>
          <w:sz w:val="28"/>
          <w:szCs w:val="28"/>
          <w:lang w:val="nb-NO"/>
        </w:rPr>
        <w:t xml:space="preserve"> Lập kế hoạch sử dụng đất năm </w:t>
      </w:r>
      <w:r w:rsidR="003571A3">
        <w:rPr>
          <w:b/>
          <w:sz w:val="28"/>
          <w:szCs w:val="28"/>
          <w:lang w:val="nb-NO"/>
        </w:rPr>
        <w:t>202</w:t>
      </w:r>
      <w:r w:rsidR="008A3118">
        <w:rPr>
          <w:b/>
          <w:sz w:val="28"/>
          <w:szCs w:val="28"/>
          <w:lang w:val="nb-NO"/>
        </w:rPr>
        <w:t>3</w:t>
      </w:r>
      <w:r w:rsidRPr="00AD707D">
        <w:rPr>
          <w:b/>
          <w:sz w:val="28"/>
          <w:szCs w:val="28"/>
          <w:lang w:val="nb-NO"/>
        </w:rPr>
        <w:t xml:space="preserve"> thị xã Hương Trà</w:t>
      </w:r>
    </w:p>
    <w:p w:rsidR="00C34B1A" w:rsidRPr="00F2770D" w:rsidRDefault="000E4C5E" w:rsidP="000E4C5E">
      <w:pPr>
        <w:spacing w:before="120"/>
        <w:jc w:val="center"/>
        <w:rPr>
          <w:i/>
          <w:sz w:val="28"/>
          <w:szCs w:val="28"/>
          <w:lang w:val="nb-NO"/>
        </w:rPr>
      </w:pPr>
      <w:r w:rsidRPr="00F2770D">
        <w:rPr>
          <w:i/>
          <w:sz w:val="28"/>
          <w:szCs w:val="28"/>
          <w:lang w:val="nb-NO"/>
        </w:rPr>
        <w:t xml:space="preserve"> </w:t>
      </w:r>
      <w:r w:rsidR="00C34B1A" w:rsidRPr="00F2770D">
        <w:rPr>
          <w:i/>
          <w:sz w:val="28"/>
          <w:szCs w:val="28"/>
          <w:lang w:val="nb-NO"/>
        </w:rPr>
        <w:t xml:space="preserve">(Kèm theo </w:t>
      </w:r>
      <w:r w:rsidR="00BF22B2" w:rsidRPr="00F2770D">
        <w:rPr>
          <w:i/>
          <w:sz w:val="28"/>
          <w:szCs w:val="28"/>
          <w:lang w:val="nb-NO"/>
        </w:rPr>
        <w:t>Quyết định</w:t>
      </w:r>
      <w:r w:rsidR="00C34B1A" w:rsidRPr="00F2770D">
        <w:rPr>
          <w:i/>
          <w:sz w:val="28"/>
          <w:szCs w:val="28"/>
          <w:lang w:val="nb-NO"/>
        </w:rPr>
        <w:t xml:space="preserve"> số </w:t>
      </w:r>
      <w:r w:rsidR="008A3118">
        <w:rPr>
          <w:i/>
          <w:sz w:val="28"/>
          <w:szCs w:val="28"/>
          <w:lang w:val="nb-NO"/>
        </w:rPr>
        <w:t xml:space="preserve">        </w:t>
      </w:r>
      <w:r w:rsidR="00C34B1A" w:rsidRPr="00F2770D">
        <w:rPr>
          <w:i/>
          <w:sz w:val="28"/>
          <w:szCs w:val="28"/>
          <w:lang w:val="nb-NO"/>
        </w:rPr>
        <w:t>/</w:t>
      </w:r>
      <w:r w:rsidR="00BF22B2" w:rsidRPr="00F2770D">
        <w:rPr>
          <w:i/>
          <w:sz w:val="28"/>
          <w:szCs w:val="28"/>
          <w:lang w:val="nb-NO"/>
        </w:rPr>
        <w:t>QĐ</w:t>
      </w:r>
      <w:r w:rsidR="00C34B1A" w:rsidRPr="00F2770D">
        <w:rPr>
          <w:i/>
          <w:sz w:val="28"/>
          <w:szCs w:val="28"/>
          <w:lang w:val="nb-NO"/>
        </w:rPr>
        <w:t>-</w:t>
      </w:r>
      <w:r w:rsidR="00BF22B2" w:rsidRPr="00F2770D">
        <w:rPr>
          <w:i/>
          <w:sz w:val="28"/>
          <w:szCs w:val="28"/>
          <w:lang w:val="nb-NO"/>
        </w:rPr>
        <w:t>UBND</w:t>
      </w:r>
      <w:r w:rsidR="00C34B1A" w:rsidRPr="00F2770D">
        <w:rPr>
          <w:i/>
          <w:sz w:val="28"/>
          <w:szCs w:val="28"/>
          <w:lang w:val="nb-NO"/>
        </w:rPr>
        <w:t xml:space="preserve"> ngày </w:t>
      </w:r>
      <w:r w:rsidR="008A3118">
        <w:rPr>
          <w:i/>
          <w:sz w:val="28"/>
          <w:szCs w:val="28"/>
          <w:lang w:val="nb-NO"/>
        </w:rPr>
        <w:t xml:space="preserve">      </w:t>
      </w:r>
      <w:r w:rsidR="001853A2" w:rsidRPr="00F2770D">
        <w:rPr>
          <w:i/>
          <w:sz w:val="28"/>
          <w:szCs w:val="28"/>
          <w:lang w:val="nb-NO"/>
        </w:rPr>
        <w:t>/</w:t>
      </w:r>
      <w:r w:rsidR="008A3118">
        <w:rPr>
          <w:i/>
          <w:sz w:val="28"/>
          <w:szCs w:val="28"/>
          <w:lang w:val="nb-NO"/>
        </w:rPr>
        <w:t xml:space="preserve">       </w:t>
      </w:r>
      <w:r w:rsidR="00212AD2" w:rsidRPr="00F2770D">
        <w:rPr>
          <w:i/>
          <w:sz w:val="28"/>
          <w:szCs w:val="28"/>
          <w:lang w:val="nb-NO"/>
        </w:rPr>
        <w:t>/20</w:t>
      </w:r>
      <w:r w:rsidR="003571A3">
        <w:rPr>
          <w:i/>
          <w:sz w:val="28"/>
          <w:szCs w:val="28"/>
          <w:lang w:val="nb-NO"/>
        </w:rPr>
        <w:t>2</w:t>
      </w:r>
      <w:r w:rsidR="008A3118">
        <w:rPr>
          <w:i/>
          <w:sz w:val="28"/>
          <w:szCs w:val="28"/>
          <w:lang w:val="nb-NO"/>
        </w:rPr>
        <w:t>3</w:t>
      </w:r>
      <w:r w:rsidR="00C34B1A" w:rsidRPr="00F2770D">
        <w:rPr>
          <w:i/>
          <w:sz w:val="28"/>
          <w:szCs w:val="28"/>
          <w:lang w:val="nb-NO"/>
        </w:rPr>
        <w:t xml:space="preserve"> của </w:t>
      </w:r>
      <w:r w:rsidR="00BF22B2" w:rsidRPr="00F2770D">
        <w:rPr>
          <w:i/>
          <w:sz w:val="28"/>
          <w:szCs w:val="28"/>
          <w:lang w:val="nb-NO"/>
        </w:rPr>
        <w:t>UBND thị xã Hương Trà</w:t>
      </w:r>
      <w:r w:rsidR="00C34B1A" w:rsidRPr="00F2770D">
        <w:rPr>
          <w:i/>
          <w:sz w:val="28"/>
          <w:szCs w:val="28"/>
          <w:lang w:val="nb-NO"/>
        </w:rPr>
        <w:t>)</w:t>
      </w:r>
    </w:p>
    <w:p w:rsidR="00C34B1A" w:rsidRPr="00F2770D" w:rsidRDefault="00C34B1A" w:rsidP="00C34B1A">
      <w:pPr>
        <w:jc w:val="center"/>
        <w:rPr>
          <w:sz w:val="28"/>
          <w:szCs w:val="28"/>
          <w:lang w:val="nb-NO"/>
        </w:rPr>
      </w:pPr>
    </w:p>
    <w:tbl>
      <w:tblPr>
        <w:tblStyle w:val="TableGrid"/>
        <w:tblW w:w="12256" w:type="dxa"/>
        <w:jc w:val="center"/>
        <w:tblLook w:val="04A0" w:firstRow="1" w:lastRow="0" w:firstColumn="1" w:lastColumn="0" w:noHBand="0" w:noVBand="1"/>
      </w:tblPr>
      <w:tblGrid>
        <w:gridCol w:w="558"/>
        <w:gridCol w:w="1634"/>
        <w:gridCol w:w="1559"/>
        <w:gridCol w:w="1560"/>
        <w:gridCol w:w="1559"/>
        <w:gridCol w:w="1417"/>
        <w:gridCol w:w="1276"/>
        <w:gridCol w:w="1134"/>
        <w:gridCol w:w="1559"/>
      </w:tblGrid>
      <w:tr w:rsidR="006B2EBB" w:rsidRPr="006C6C90" w:rsidTr="00C37EE6">
        <w:trPr>
          <w:tblHeader/>
          <w:jc w:val="center"/>
        </w:trPr>
        <w:tc>
          <w:tcPr>
            <w:tcW w:w="558" w:type="dxa"/>
            <w:vAlign w:val="center"/>
          </w:tcPr>
          <w:p w:rsidR="006B2EBB" w:rsidRPr="006C6C90" w:rsidRDefault="006B2EBB" w:rsidP="004C73A6">
            <w:pPr>
              <w:jc w:val="center"/>
              <w:rPr>
                <w:b/>
                <w:sz w:val="26"/>
                <w:szCs w:val="26"/>
              </w:rPr>
            </w:pPr>
            <w:r w:rsidRPr="006C6C90">
              <w:rPr>
                <w:b/>
                <w:sz w:val="26"/>
                <w:szCs w:val="26"/>
              </w:rPr>
              <w:t>Stt</w:t>
            </w:r>
          </w:p>
        </w:tc>
        <w:tc>
          <w:tcPr>
            <w:tcW w:w="1634" w:type="dxa"/>
            <w:vAlign w:val="center"/>
          </w:tcPr>
          <w:p w:rsidR="006B2EBB" w:rsidRPr="006C6C90" w:rsidRDefault="006B2EBB" w:rsidP="004C73A6">
            <w:pPr>
              <w:jc w:val="center"/>
              <w:rPr>
                <w:b/>
                <w:sz w:val="26"/>
                <w:szCs w:val="26"/>
              </w:rPr>
            </w:pPr>
            <w:r w:rsidRPr="006C6C90">
              <w:rPr>
                <w:b/>
                <w:sz w:val="26"/>
                <w:szCs w:val="26"/>
              </w:rPr>
              <w:t>Tên gói thầu</w:t>
            </w:r>
          </w:p>
        </w:tc>
        <w:tc>
          <w:tcPr>
            <w:tcW w:w="1559" w:type="dxa"/>
            <w:vAlign w:val="center"/>
          </w:tcPr>
          <w:p w:rsidR="006B2EBB" w:rsidRPr="006C6C90" w:rsidRDefault="006B2EBB" w:rsidP="004C73A6">
            <w:pPr>
              <w:jc w:val="center"/>
              <w:rPr>
                <w:b/>
                <w:sz w:val="26"/>
                <w:szCs w:val="26"/>
              </w:rPr>
            </w:pPr>
            <w:r w:rsidRPr="006C6C90">
              <w:rPr>
                <w:b/>
                <w:sz w:val="26"/>
                <w:szCs w:val="26"/>
              </w:rPr>
              <w:t>Giá gói thầu</w:t>
            </w:r>
          </w:p>
          <w:p w:rsidR="006B2EBB" w:rsidRPr="006C6C90" w:rsidRDefault="006B2EBB" w:rsidP="004C73A6">
            <w:pPr>
              <w:jc w:val="center"/>
              <w:rPr>
                <w:b/>
                <w:sz w:val="26"/>
                <w:szCs w:val="26"/>
              </w:rPr>
            </w:pPr>
            <w:r w:rsidRPr="006C6C90">
              <w:rPr>
                <w:b/>
                <w:sz w:val="26"/>
                <w:szCs w:val="26"/>
              </w:rPr>
              <w:t>(1000 đồng)</w:t>
            </w:r>
          </w:p>
        </w:tc>
        <w:tc>
          <w:tcPr>
            <w:tcW w:w="1560" w:type="dxa"/>
            <w:vAlign w:val="center"/>
          </w:tcPr>
          <w:p w:rsidR="006B2EBB" w:rsidRPr="006C6C90" w:rsidRDefault="006B2EBB" w:rsidP="004C73A6">
            <w:pPr>
              <w:jc w:val="center"/>
              <w:rPr>
                <w:b/>
                <w:sz w:val="26"/>
                <w:szCs w:val="26"/>
              </w:rPr>
            </w:pPr>
            <w:r w:rsidRPr="006C6C90">
              <w:rPr>
                <w:b/>
                <w:sz w:val="26"/>
                <w:szCs w:val="26"/>
              </w:rPr>
              <w:t>Nguồn vốn</w:t>
            </w:r>
          </w:p>
        </w:tc>
        <w:tc>
          <w:tcPr>
            <w:tcW w:w="1559" w:type="dxa"/>
            <w:vAlign w:val="center"/>
          </w:tcPr>
          <w:p w:rsidR="006B2EBB" w:rsidRPr="006C6C90" w:rsidRDefault="006B2EBB" w:rsidP="004C73A6">
            <w:pPr>
              <w:jc w:val="center"/>
              <w:rPr>
                <w:b/>
                <w:sz w:val="26"/>
                <w:szCs w:val="26"/>
              </w:rPr>
            </w:pPr>
            <w:r w:rsidRPr="006C6C90">
              <w:rPr>
                <w:b/>
                <w:sz w:val="26"/>
                <w:szCs w:val="26"/>
              </w:rPr>
              <w:t>Hình thức lựa chọn nhà thầu</w:t>
            </w:r>
          </w:p>
        </w:tc>
        <w:tc>
          <w:tcPr>
            <w:tcW w:w="1417" w:type="dxa"/>
            <w:vAlign w:val="center"/>
          </w:tcPr>
          <w:p w:rsidR="006B2EBB" w:rsidRPr="006C6C90" w:rsidRDefault="006B2EBB" w:rsidP="004C73A6">
            <w:pPr>
              <w:jc w:val="center"/>
              <w:rPr>
                <w:b/>
                <w:sz w:val="26"/>
                <w:szCs w:val="26"/>
              </w:rPr>
            </w:pPr>
            <w:r w:rsidRPr="006C6C90">
              <w:rPr>
                <w:b/>
                <w:sz w:val="26"/>
                <w:szCs w:val="26"/>
              </w:rPr>
              <w:t>Phương thức lựa chọn nhà thầu</w:t>
            </w:r>
          </w:p>
        </w:tc>
        <w:tc>
          <w:tcPr>
            <w:tcW w:w="1276" w:type="dxa"/>
            <w:vAlign w:val="center"/>
          </w:tcPr>
          <w:p w:rsidR="006B2EBB" w:rsidRPr="006C6C90" w:rsidRDefault="006B2EBB" w:rsidP="004C73A6">
            <w:pPr>
              <w:jc w:val="center"/>
              <w:rPr>
                <w:b/>
                <w:sz w:val="26"/>
                <w:szCs w:val="26"/>
              </w:rPr>
            </w:pPr>
            <w:r w:rsidRPr="006C6C90">
              <w:rPr>
                <w:b/>
                <w:sz w:val="26"/>
                <w:szCs w:val="26"/>
              </w:rPr>
              <w:t>Thời gian bắt đầu lựa chọn nhà thầu</w:t>
            </w:r>
          </w:p>
        </w:tc>
        <w:tc>
          <w:tcPr>
            <w:tcW w:w="1134" w:type="dxa"/>
            <w:vAlign w:val="center"/>
          </w:tcPr>
          <w:p w:rsidR="006B2EBB" w:rsidRPr="006C6C90" w:rsidRDefault="006B2EBB" w:rsidP="004C73A6">
            <w:pPr>
              <w:jc w:val="center"/>
              <w:rPr>
                <w:b/>
                <w:sz w:val="26"/>
                <w:szCs w:val="26"/>
              </w:rPr>
            </w:pPr>
            <w:r w:rsidRPr="006C6C90">
              <w:rPr>
                <w:b/>
                <w:sz w:val="26"/>
                <w:szCs w:val="26"/>
              </w:rPr>
              <w:t>Loại hợp đồng</w:t>
            </w:r>
          </w:p>
        </w:tc>
        <w:tc>
          <w:tcPr>
            <w:tcW w:w="1559" w:type="dxa"/>
            <w:vAlign w:val="center"/>
          </w:tcPr>
          <w:p w:rsidR="006B2EBB" w:rsidRPr="006C6C90" w:rsidRDefault="006B2EBB" w:rsidP="004C73A6">
            <w:pPr>
              <w:jc w:val="center"/>
              <w:rPr>
                <w:b/>
                <w:sz w:val="26"/>
                <w:szCs w:val="26"/>
              </w:rPr>
            </w:pPr>
            <w:r w:rsidRPr="006C6C90">
              <w:rPr>
                <w:b/>
                <w:sz w:val="26"/>
                <w:szCs w:val="26"/>
              </w:rPr>
              <w:t>Thời gian thực hiện hợp đồng</w:t>
            </w:r>
          </w:p>
        </w:tc>
      </w:tr>
      <w:tr w:rsidR="00CD2DF6" w:rsidRPr="006C6C90" w:rsidTr="00C37EE6">
        <w:trPr>
          <w:jc w:val="center"/>
        </w:trPr>
        <w:tc>
          <w:tcPr>
            <w:tcW w:w="558" w:type="dxa"/>
            <w:vAlign w:val="center"/>
          </w:tcPr>
          <w:p w:rsidR="00CD2DF6" w:rsidRPr="006C6C90" w:rsidRDefault="00CD2DF6" w:rsidP="00CD2DF6">
            <w:pPr>
              <w:jc w:val="center"/>
              <w:rPr>
                <w:b/>
                <w:sz w:val="26"/>
                <w:szCs w:val="26"/>
              </w:rPr>
            </w:pPr>
          </w:p>
        </w:tc>
        <w:tc>
          <w:tcPr>
            <w:tcW w:w="1634" w:type="dxa"/>
          </w:tcPr>
          <w:p w:rsidR="00CD2DF6" w:rsidRPr="006C6C90" w:rsidRDefault="00CD2DF6" w:rsidP="00CD2DF6">
            <w:pPr>
              <w:rPr>
                <w:b/>
                <w:sz w:val="26"/>
                <w:szCs w:val="26"/>
              </w:rPr>
            </w:pPr>
            <w:r w:rsidRPr="006C6C90">
              <w:rPr>
                <w:b/>
                <w:sz w:val="26"/>
                <w:szCs w:val="26"/>
              </w:rPr>
              <w:t>Phần công việc thuộc kế hoạch lựa chọn nhà thầu</w:t>
            </w:r>
          </w:p>
        </w:tc>
        <w:tc>
          <w:tcPr>
            <w:tcW w:w="1559" w:type="dxa"/>
            <w:vAlign w:val="center"/>
          </w:tcPr>
          <w:p w:rsidR="00CD2DF6" w:rsidRPr="006C6C90" w:rsidRDefault="00CD2DF6" w:rsidP="00CD2DF6">
            <w:pPr>
              <w:jc w:val="right"/>
              <w:rPr>
                <w:sz w:val="26"/>
                <w:szCs w:val="26"/>
              </w:rPr>
            </w:pPr>
          </w:p>
        </w:tc>
        <w:tc>
          <w:tcPr>
            <w:tcW w:w="1560" w:type="dxa"/>
            <w:vMerge w:val="restart"/>
            <w:vAlign w:val="center"/>
          </w:tcPr>
          <w:p w:rsidR="00CD2DF6" w:rsidRPr="006C6C90" w:rsidRDefault="00CD2DF6" w:rsidP="00CD2DF6">
            <w:pPr>
              <w:jc w:val="center"/>
              <w:rPr>
                <w:sz w:val="26"/>
                <w:szCs w:val="26"/>
              </w:rPr>
            </w:pPr>
            <w:r w:rsidRPr="006C6C90">
              <w:rPr>
                <w:sz w:val="26"/>
                <w:szCs w:val="26"/>
              </w:rPr>
              <w:t>Ngân sách thị xã</w:t>
            </w:r>
          </w:p>
        </w:tc>
        <w:tc>
          <w:tcPr>
            <w:tcW w:w="1559" w:type="dxa"/>
            <w:vAlign w:val="center"/>
          </w:tcPr>
          <w:p w:rsidR="00CD2DF6" w:rsidRPr="006C6C90" w:rsidRDefault="00CD2DF6" w:rsidP="00CD2DF6">
            <w:pPr>
              <w:jc w:val="center"/>
              <w:rPr>
                <w:sz w:val="26"/>
                <w:szCs w:val="26"/>
              </w:rPr>
            </w:pPr>
          </w:p>
        </w:tc>
        <w:tc>
          <w:tcPr>
            <w:tcW w:w="1417" w:type="dxa"/>
            <w:vAlign w:val="center"/>
          </w:tcPr>
          <w:p w:rsidR="00CD2DF6" w:rsidRPr="006C6C90" w:rsidRDefault="00CD2DF6" w:rsidP="00CD2DF6">
            <w:pPr>
              <w:jc w:val="center"/>
              <w:rPr>
                <w:sz w:val="26"/>
                <w:szCs w:val="26"/>
              </w:rPr>
            </w:pPr>
          </w:p>
        </w:tc>
        <w:tc>
          <w:tcPr>
            <w:tcW w:w="1276" w:type="dxa"/>
            <w:vAlign w:val="center"/>
          </w:tcPr>
          <w:p w:rsidR="00CD2DF6" w:rsidRPr="006C6C90" w:rsidRDefault="00CD2DF6" w:rsidP="00CD2DF6">
            <w:pPr>
              <w:jc w:val="center"/>
              <w:rPr>
                <w:sz w:val="26"/>
                <w:szCs w:val="26"/>
              </w:rPr>
            </w:pPr>
          </w:p>
        </w:tc>
        <w:tc>
          <w:tcPr>
            <w:tcW w:w="1134" w:type="dxa"/>
            <w:vAlign w:val="center"/>
          </w:tcPr>
          <w:p w:rsidR="00CD2DF6" w:rsidRPr="006C6C90" w:rsidRDefault="00CD2DF6" w:rsidP="00CD2DF6">
            <w:pPr>
              <w:jc w:val="center"/>
              <w:rPr>
                <w:sz w:val="26"/>
                <w:szCs w:val="26"/>
              </w:rPr>
            </w:pPr>
          </w:p>
        </w:tc>
        <w:tc>
          <w:tcPr>
            <w:tcW w:w="1559" w:type="dxa"/>
            <w:vAlign w:val="center"/>
          </w:tcPr>
          <w:p w:rsidR="00CD2DF6" w:rsidRPr="006C6C90" w:rsidRDefault="00CD2DF6" w:rsidP="00CD2DF6">
            <w:pPr>
              <w:jc w:val="center"/>
              <w:rPr>
                <w:sz w:val="26"/>
                <w:szCs w:val="26"/>
              </w:rPr>
            </w:pPr>
          </w:p>
        </w:tc>
      </w:tr>
      <w:tr w:rsidR="00CD2DF6" w:rsidRPr="006C6C90" w:rsidTr="00C37EE6">
        <w:trPr>
          <w:jc w:val="center"/>
        </w:trPr>
        <w:tc>
          <w:tcPr>
            <w:tcW w:w="558" w:type="dxa"/>
            <w:vAlign w:val="center"/>
          </w:tcPr>
          <w:p w:rsidR="00CD2DF6" w:rsidRPr="006C6C90" w:rsidRDefault="00CD2DF6" w:rsidP="00CD2DF6">
            <w:pPr>
              <w:jc w:val="center"/>
              <w:rPr>
                <w:sz w:val="26"/>
                <w:szCs w:val="26"/>
              </w:rPr>
            </w:pPr>
            <w:r w:rsidRPr="006C6C90">
              <w:rPr>
                <w:sz w:val="26"/>
                <w:szCs w:val="26"/>
              </w:rPr>
              <w:t>-</w:t>
            </w:r>
          </w:p>
        </w:tc>
        <w:tc>
          <w:tcPr>
            <w:tcW w:w="1634" w:type="dxa"/>
            <w:vAlign w:val="center"/>
          </w:tcPr>
          <w:p w:rsidR="00CD2DF6" w:rsidRPr="006C6C90" w:rsidRDefault="00CD2DF6" w:rsidP="00CD2DF6">
            <w:pPr>
              <w:rPr>
                <w:sz w:val="26"/>
                <w:szCs w:val="26"/>
              </w:rPr>
            </w:pPr>
            <w:r w:rsidRPr="006C6C90">
              <w:rPr>
                <w:sz w:val="26"/>
                <w:szCs w:val="26"/>
              </w:rPr>
              <w:t xml:space="preserve">Gói thầu </w:t>
            </w:r>
            <w:r>
              <w:rPr>
                <w:sz w:val="26"/>
                <w:szCs w:val="26"/>
              </w:rPr>
              <w:t>L</w:t>
            </w:r>
            <w:r w:rsidR="008A3118">
              <w:rPr>
                <w:sz w:val="26"/>
                <w:szCs w:val="26"/>
              </w:rPr>
              <w:t>ập kế hoạch sử dụng đất năm 2023</w:t>
            </w:r>
            <w:r>
              <w:rPr>
                <w:sz w:val="26"/>
                <w:szCs w:val="26"/>
              </w:rPr>
              <w:t xml:space="preserve"> thị xã Hương Trà</w:t>
            </w:r>
          </w:p>
        </w:tc>
        <w:tc>
          <w:tcPr>
            <w:tcW w:w="1559" w:type="dxa"/>
            <w:vAlign w:val="center"/>
          </w:tcPr>
          <w:p w:rsidR="00CD2DF6" w:rsidRPr="006C6C90" w:rsidRDefault="008A3118" w:rsidP="00CD2DF6">
            <w:pPr>
              <w:jc w:val="right"/>
              <w:rPr>
                <w:sz w:val="26"/>
                <w:szCs w:val="26"/>
              </w:rPr>
            </w:pPr>
            <w:r>
              <w:rPr>
                <w:sz w:val="26"/>
                <w:szCs w:val="26"/>
              </w:rPr>
              <w:t>494.020</w:t>
            </w:r>
          </w:p>
        </w:tc>
        <w:tc>
          <w:tcPr>
            <w:tcW w:w="1560" w:type="dxa"/>
            <w:vMerge/>
            <w:vAlign w:val="center"/>
          </w:tcPr>
          <w:p w:rsidR="00CD2DF6" w:rsidRPr="006C6C90" w:rsidRDefault="00CD2DF6" w:rsidP="00CD2DF6">
            <w:pPr>
              <w:jc w:val="center"/>
              <w:rPr>
                <w:sz w:val="26"/>
                <w:szCs w:val="26"/>
              </w:rPr>
            </w:pPr>
          </w:p>
        </w:tc>
        <w:tc>
          <w:tcPr>
            <w:tcW w:w="1559" w:type="dxa"/>
            <w:vAlign w:val="center"/>
          </w:tcPr>
          <w:p w:rsidR="00CD2DF6" w:rsidRPr="006C6C90" w:rsidRDefault="00CD2DF6" w:rsidP="00CD2DF6">
            <w:pPr>
              <w:jc w:val="center"/>
              <w:rPr>
                <w:sz w:val="26"/>
                <w:szCs w:val="26"/>
              </w:rPr>
            </w:pPr>
            <w:r>
              <w:rPr>
                <w:sz w:val="26"/>
                <w:szCs w:val="26"/>
              </w:rPr>
              <w:t>Chỉ định thầu</w:t>
            </w:r>
          </w:p>
        </w:tc>
        <w:tc>
          <w:tcPr>
            <w:tcW w:w="1417" w:type="dxa"/>
            <w:vAlign w:val="center"/>
          </w:tcPr>
          <w:p w:rsidR="00CD2DF6" w:rsidRPr="006C6C90" w:rsidRDefault="00CD2DF6" w:rsidP="00CD2DF6">
            <w:pPr>
              <w:jc w:val="center"/>
              <w:rPr>
                <w:sz w:val="26"/>
                <w:szCs w:val="26"/>
              </w:rPr>
            </w:pPr>
          </w:p>
        </w:tc>
        <w:tc>
          <w:tcPr>
            <w:tcW w:w="1276" w:type="dxa"/>
            <w:vAlign w:val="center"/>
          </w:tcPr>
          <w:p w:rsidR="00CD2DF6" w:rsidRPr="006C6C90" w:rsidRDefault="00CD2DF6" w:rsidP="008A3118">
            <w:pPr>
              <w:jc w:val="center"/>
              <w:rPr>
                <w:sz w:val="26"/>
                <w:szCs w:val="26"/>
              </w:rPr>
            </w:pPr>
            <w:r w:rsidRPr="006C6C90">
              <w:rPr>
                <w:sz w:val="26"/>
                <w:szCs w:val="26"/>
              </w:rPr>
              <w:t xml:space="preserve">Quý </w:t>
            </w:r>
            <w:r w:rsidR="008A3118">
              <w:rPr>
                <w:sz w:val="26"/>
                <w:szCs w:val="26"/>
              </w:rPr>
              <w:t>III</w:t>
            </w:r>
            <w:r w:rsidRPr="006C6C90">
              <w:rPr>
                <w:sz w:val="26"/>
                <w:szCs w:val="26"/>
              </w:rPr>
              <w:t>/20</w:t>
            </w:r>
            <w:r w:rsidR="008A3118">
              <w:rPr>
                <w:sz w:val="26"/>
                <w:szCs w:val="26"/>
              </w:rPr>
              <w:t>23</w:t>
            </w:r>
          </w:p>
        </w:tc>
        <w:tc>
          <w:tcPr>
            <w:tcW w:w="1134" w:type="dxa"/>
            <w:vAlign w:val="center"/>
          </w:tcPr>
          <w:p w:rsidR="00CD2DF6" w:rsidRPr="006C6C90" w:rsidRDefault="00CD2DF6" w:rsidP="00CD2DF6">
            <w:pPr>
              <w:jc w:val="center"/>
              <w:rPr>
                <w:sz w:val="26"/>
                <w:szCs w:val="26"/>
              </w:rPr>
            </w:pPr>
            <w:r w:rsidRPr="006C6C90">
              <w:rPr>
                <w:sz w:val="26"/>
                <w:szCs w:val="26"/>
              </w:rPr>
              <w:t>Trọn gói</w:t>
            </w:r>
          </w:p>
        </w:tc>
        <w:tc>
          <w:tcPr>
            <w:tcW w:w="1559" w:type="dxa"/>
            <w:vAlign w:val="center"/>
          </w:tcPr>
          <w:p w:rsidR="00CD2DF6" w:rsidRPr="006C6C90" w:rsidRDefault="00CD2DF6" w:rsidP="00CD2DF6">
            <w:pPr>
              <w:jc w:val="center"/>
              <w:rPr>
                <w:sz w:val="26"/>
                <w:szCs w:val="26"/>
              </w:rPr>
            </w:pPr>
            <w:r>
              <w:rPr>
                <w:sz w:val="26"/>
                <w:szCs w:val="26"/>
              </w:rPr>
              <w:t>60</w:t>
            </w:r>
            <w:r w:rsidRPr="006C6C90">
              <w:rPr>
                <w:sz w:val="26"/>
                <w:szCs w:val="26"/>
              </w:rPr>
              <w:t xml:space="preserve"> ngày</w:t>
            </w:r>
          </w:p>
        </w:tc>
      </w:tr>
      <w:tr w:rsidR="00CD2DF6" w:rsidRPr="006C6C90" w:rsidTr="00C37EE6">
        <w:trPr>
          <w:jc w:val="center"/>
        </w:trPr>
        <w:tc>
          <w:tcPr>
            <w:tcW w:w="558" w:type="dxa"/>
            <w:vAlign w:val="center"/>
          </w:tcPr>
          <w:p w:rsidR="00CD2DF6" w:rsidRPr="006C6C90" w:rsidRDefault="00CD2DF6" w:rsidP="00CD2DF6">
            <w:pPr>
              <w:rPr>
                <w:b/>
                <w:sz w:val="26"/>
                <w:szCs w:val="26"/>
              </w:rPr>
            </w:pPr>
          </w:p>
        </w:tc>
        <w:tc>
          <w:tcPr>
            <w:tcW w:w="1634" w:type="dxa"/>
          </w:tcPr>
          <w:p w:rsidR="00CD2DF6" w:rsidRPr="006C6C90" w:rsidRDefault="00CD2DF6" w:rsidP="00CD2DF6">
            <w:pPr>
              <w:jc w:val="center"/>
              <w:rPr>
                <w:b/>
                <w:sz w:val="26"/>
                <w:szCs w:val="26"/>
              </w:rPr>
            </w:pPr>
            <w:r w:rsidRPr="006C6C90">
              <w:rPr>
                <w:b/>
                <w:sz w:val="26"/>
                <w:szCs w:val="26"/>
              </w:rPr>
              <w:t>Tổng cộng</w:t>
            </w:r>
          </w:p>
        </w:tc>
        <w:tc>
          <w:tcPr>
            <w:tcW w:w="1559" w:type="dxa"/>
            <w:vAlign w:val="center"/>
          </w:tcPr>
          <w:p w:rsidR="00CD2DF6" w:rsidRPr="00E40F74" w:rsidRDefault="008A3118" w:rsidP="00CD2DF6">
            <w:pPr>
              <w:jc w:val="right"/>
              <w:rPr>
                <w:b/>
                <w:sz w:val="26"/>
                <w:szCs w:val="26"/>
              </w:rPr>
            </w:pPr>
            <w:r>
              <w:rPr>
                <w:b/>
                <w:sz w:val="26"/>
                <w:szCs w:val="26"/>
              </w:rPr>
              <w:t>494.020</w:t>
            </w:r>
          </w:p>
        </w:tc>
        <w:tc>
          <w:tcPr>
            <w:tcW w:w="1560" w:type="dxa"/>
            <w:vAlign w:val="center"/>
          </w:tcPr>
          <w:p w:rsidR="00CD2DF6" w:rsidRPr="006C6C90" w:rsidRDefault="00CD2DF6" w:rsidP="00CD2DF6">
            <w:pPr>
              <w:jc w:val="center"/>
              <w:rPr>
                <w:sz w:val="26"/>
                <w:szCs w:val="26"/>
              </w:rPr>
            </w:pPr>
          </w:p>
        </w:tc>
        <w:tc>
          <w:tcPr>
            <w:tcW w:w="1559" w:type="dxa"/>
            <w:vAlign w:val="center"/>
          </w:tcPr>
          <w:p w:rsidR="00CD2DF6" w:rsidRPr="006C6C90" w:rsidRDefault="00CD2DF6" w:rsidP="00CD2DF6">
            <w:pPr>
              <w:jc w:val="center"/>
              <w:rPr>
                <w:sz w:val="26"/>
                <w:szCs w:val="26"/>
              </w:rPr>
            </w:pPr>
          </w:p>
        </w:tc>
        <w:tc>
          <w:tcPr>
            <w:tcW w:w="1417" w:type="dxa"/>
            <w:vAlign w:val="center"/>
          </w:tcPr>
          <w:p w:rsidR="00CD2DF6" w:rsidRPr="006C6C90" w:rsidRDefault="00CD2DF6" w:rsidP="00CD2DF6">
            <w:pPr>
              <w:jc w:val="center"/>
              <w:rPr>
                <w:sz w:val="26"/>
                <w:szCs w:val="26"/>
              </w:rPr>
            </w:pPr>
          </w:p>
        </w:tc>
        <w:tc>
          <w:tcPr>
            <w:tcW w:w="1276" w:type="dxa"/>
            <w:vAlign w:val="center"/>
          </w:tcPr>
          <w:p w:rsidR="00CD2DF6" w:rsidRPr="006C6C90" w:rsidRDefault="00CD2DF6" w:rsidP="00CD2DF6">
            <w:pPr>
              <w:jc w:val="center"/>
              <w:rPr>
                <w:sz w:val="26"/>
                <w:szCs w:val="26"/>
              </w:rPr>
            </w:pPr>
          </w:p>
        </w:tc>
        <w:tc>
          <w:tcPr>
            <w:tcW w:w="1134" w:type="dxa"/>
            <w:vAlign w:val="center"/>
          </w:tcPr>
          <w:p w:rsidR="00CD2DF6" w:rsidRPr="006C6C90" w:rsidRDefault="00CD2DF6" w:rsidP="00CD2DF6">
            <w:pPr>
              <w:jc w:val="center"/>
              <w:rPr>
                <w:sz w:val="26"/>
                <w:szCs w:val="26"/>
              </w:rPr>
            </w:pPr>
          </w:p>
        </w:tc>
        <w:tc>
          <w:tcPr>
            <w:tcW w:w="1559" w:type="dxa"/>
            <w:vAlign w:val="center"/>
          </w:tcPr>
          <w:p w:rsidR="00CD2DF6" w:rsidRPr="006C6C90" w:rsidRDefault="00CD2DF6" w:rsidP="00CD2DF6">
            <w:pPr>
              <w:jc w:val="center"/>
              <w:rPr>
                <w:sz w:val="26"/>
                <w:szCs w:val="26"/>
              </w:rPr>
            </w:pPr>
          </w:p>
        </w:tc>
      </w:tr>
    </w:tbl>
    <w:p w:rsidR="00B65F53" w:rsidRPr="007F5D2A" w:rsidRDefault="00B65F53" w:rsidP="00212AD2">
      <w:pPr>
        <w:spacing w:after="120"/>
        <w:jc w:val="center"/>
        <w:rPr>
          <w:sz w:val="28"/>
          <w:szCs w:val="28"/>
        </w:rPr>
      </w:pPr>
    </w:p>
    <w:sectPr w:rsidR="00B65F53" w:rsidRPr="007F5D2A" w:rsidSect="004B721C">
      <w:pgSz w:w="16838" w:h="11906" w:orient="landscape" w:code="9"/>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F1C82"/>
    <w:multiLevelType w:val="hybridMultilevel"/>
    <w:tmpl w:val="BF48D704"/>
    <w:lvl w:ilvl="0" w:tplc="05668F94">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14"/>
    <w:rsid w:val="00002FD7"/>
    <w:rsid w:val="000043E7"/>
    <w:rsid w:val="00004598"/>
    <w:rsid w:val="00013E3C"/>
    <w:rsid w:val="00031E60"/>
    <w:rsid w:val="00031F8A"/>
    <w:rsid w:val="00040A80"/>
    <w:rsid w:val="00041B72"/>
    <w:rsid w:val="00050B89"/>
    <w:rsid w:val="0005655F"/>
    <w:rsid w:val="00060794"/>
    <w:rsid w:val="00062D79"/>
    <w:rsid w:val="00063C4D"/>
    <w:rsid w:val="000651CF"/>
    <w:rsid w:val="0007140C"/>
    <w:rsid w:val="000734D2"/>
    <w:rsid w:val="00074F1B"/>
    <w:rsid w:val="00081294"/>
    <w:rsid w:val="000816EC"/>
    <w:rsid w:val="0008395E"/>
    <w:rsid w:val="0008403B"/>
    <w:rsid w:val="00086C3F"/>
    <w:rsid w:val="00092727"/>
    <w:rsid w:val="00094264"/>
    <w:rsid w:val="000A2E18"/>
    <w:rsid w:val="000B755D"/>
    <w:rsid w:val="000C1B64"/>
    <w:rsid w:val="000C5236"/>
    <w:rsid w:val="000D5115"/>
    <w:rsid w:val="000E4C5E"/>
    <w:rsid w:val="00100AB6"/>
    <w:rsid w:val="001072D7"/>
    <w:rsid w:val="00113061"/>
    <w:rsid w:val="001244C8"/>
    <w:rsid w:val="00126B78"/>
    <w:rsid w:val="00130999"/>
    <w:rsid w:val="001323FC"/>
    <w:rsid w:val="00132BA9"/>
    <w:rsid w:val="00135D6C"/>
    <w:rsid w:val="00151BBE"/>
    <w:rsid w:val="001534C4"/>
    <w:rsid w:val="00153B48"/>
    <w:rsid w:val="00154C77"/>
    <w:rsid w:val="00157CA5"/>
    <w:rsid w:val="001600F7"/>
    <w:rsid w:val="00162E28"/>
    <w:rsid w:val="00165479"/>
    <w:rsid w:val="00170513"/>
    <w:rsid w:val="00175E8D"/>
    <w:rsid w:val="00176B49"/>
    <w:rsid w:val="00183139"/>
    <w:rsid w:val="00183904"/>
    <w:rsid w:val="00184599"/>
    <w:rsid w:val="0018482B"/>
    <w:rsid w:val="001853A2"/>
    <w:rsid w:val="0019365C"/>
    <w:rsid w:val="00197257"/>
    <w:rsid w:val="0019770F"/>
    <w:rsid w:val="001A0084"/>
    <w:rsid w:val="001A39CC"/>
    <w:rsid w:val="001A7C64"/>
    <w:rsid w:val="001B3648"/>
    <w:rsid w:val="001B4E5D"/>
    <w:rsid w:val="001C02BE"/>
    <w:rsid w:val="001C328F"/>
    <w:rsid w:val="001C5CC9"/>
    <w:rsid w:val="001D1A56"/>
    <w:rsid w:val="001D5315"/>
    <w:rsid w:val="001D54D4"/>
    <w:rsid w:val="001D6A97"/>
    <w:rsid w:val="001E0268"/>
    <w:rsid w:val="001E35DC"/>
    <w:rsid w:val="001E6E9C"/>
    <w:rsid w:val="001F7CD8"/>
    <w:rsid w:val="00202B00"/>
    <w:rsid w:val="00202ECD"/>
    <w:rsid w:val="00203625"/>
    <w:rsid w:val="00212AD2"/>
    <w:rsid w:val="002141BB"/>
    <w:rsid w:val="002237BB"/>
    <w:rsid w:val="00226C8C"/>
    <w:rsid w:val="00227A6D"/>
    <w:rsid w:val="00227D10"/>
    <w:rsid w:val="00231371"/>
    <w:rsid w:val="00236B83"/>
    <w:rsid w:val="00237BF8"/>
    <w:rsid w:val="00242542"/>
    <w:rsid w:val="00245BBD"/>
    <w:rsid w:val="00251F78"/>
    <w:rsid w:val="00255D66"/>
    <w:rsid w:val="00257984"/>
    <w:rsid w:val="00257DC4"/>
    <w:rsid w:val="00257F79"/>
    <w:rsid w:val="00274272"/>
    <w:rsid w:val="002749BE"/>
    <w:rsid w:val="00277264"/>
    <w:rsid w:val="00287ECC"/>
    <w:rsid w:val="002922C8"/>
    <w:rsid w:val="00294EEE"/>
    <w:rsid w:val="002A02B5"/>
    <w:rsid w:val="002A4669"/>
    <w:rsid w:val="002A4882"/>
    <w:rsid w:val="002B136D"/>
    <w:rsid w:val="002C27DB"/>
    <w:rsid w:val="002E0328"/>
    <w:rsid w:val="002E190F"/>
    <w:rsid w:val="002E2341"/>
    <w:rsid w:val="002E23CD"/>
    <w:rsid w:val="002E4B91"/>
    <w:rsid w:val="002F64C6"/>
    <w:rsid w:val="00315FD3"/>
    <w:rsid w:val="00324268"/>
    <w:rsid w:val="00327350"/>
    <w:rsid w:val="00327D50"/>
    <w:rsid w:val="003357C4"/>
    <w:rsid w:val="00340EB1"/>
    <w:rsid w:val="00352C99"/>
    <w:rsid w:val="00353C6B"/>
    <w:rsid w:val="003541E4"/>
    <w:rsid w:val="003571A3"/>
    <w:rsid w:val="00362819"/>
    <w:rsid w:val="003714FD"/>
    <w:rsid w:val="003767D2"/>
    <w:rsid w:val="00386184"/>
    <w:rsid w:val="00394D4D"/>
    <w:rsid w:val="003A6716"/>
    <w:rsid w:val="003A6F83"/>
    <w:rsid w:val="003A76F8"/>
    <w:rsid w:val="003A7E51"/>
    <w:rsid w:val="003B496B"/>
    <w:rsid w:val="003B6FFC"/>
    <w:rsid w:val="003C1079"/>
    <w:rsid w:val="003C5157"/>
    <w:rsid w:val="003C71E2"/>
    <w:rsid w:val="003D0CF7"/>
    <w:rsid w:val="003D21C5"/>
    <w:rsid w:val="003D4121"/>
    <w:rsid w:val="003E7E6A"/>
    <w:rsid w:val="003F55D5"/>
    <w:rsid w:val="00400D61"/>
    <w:rsid w:val="0040266C"/>
    <w:rsid w:val="00402D08"/>
    <w:rsid w:val="00405CEE"/>
    <w:rsid w:val="004117B3"/>
    <w:rsid w:val="004243AC"/>
    <w:rsid w:val="004340F5"/>
    <w:rsid w:val="004638E6"/>
    <w:rsid w:val="004640A9"/>
    <w:rsid w:val="00477F56"/>
    <w:rsid w:val="0049174E"/>
    <w:rsid w:val="00491AC6"/>
    <w:rsid w:val="00491FED"/>
    <w:rsid w:val="00492B8D"/>
    <w:rsid w:val="004A4629"/>
    <w:rsid w:val="004A58CB"/>
    <w:rsid w:val="004B068A"/>
    <w:rsid w:val="004B2B60"/>
    <w:rsid w:val="004B63BE"/>
    <w:rsid w:val="004B721C"/>
    <w:rsid w:val="004B7BEE"/>
    <w:rsid w:val="004C2471"/>
    <w:rsid w:val="004C42F2"/>
    <w:rsid w:val="004D2A5C"/>
    <w:rsid w:val="004E1AF9"/>
    <w:rsid w:val="004E1B3F"/>
    <w:rsid w:val="004E2E3F"/>
    <w:rsid w:val="004F1435"/>
    <w:rsid w:val="0050392C"/>
    <w:rsid w:val="005132B7"/>
    <w:rsid w:val="00514068"/>
    <w:rsid w:val="005157B7"/>
    <w:rsid w:val="005219A3"/>
    <w:rsid w:val="0052575B"/>
    <w:rsid w:val="00526A15"/>
    <w:rsid w:val="0053105C"/>
    <w:rsid w:val="00537CE6"/>
    <w:rsid w:val="00541CF4"/>
    <w:rsid w:val="005572B2"/>
    <w:rsid w:val="00561579"/>
    <w:rsid w:val="0056525B"/>
    <w:rsid w:val="00572779"/>
    <w:rsid w:val="00574A1F"/>
    <w:rsid w:val="00592EC8"/>
    <w:rsid w:val="00594B53"/>
    <w:rsid w:val="00596168"/>
    <w:rsid w:val="005A561A"/>
    <w:rsid w:val="005A68F7"/>
    <w:rsid w:val="005B6008"/>
    <w:rsid w:val="005D2EEB"/>
    <w:rsid w:val="005E07FD"/>
    <w:rsid w:val="005E7D9A"/>
    <w:rsid w:val="005F3697"/>
    <w:rsid w:val="005F7C6C"/>
    <w:rsid w:val="00604CD1"/>
    <w:rsid w:val="00614DFC"/>
    <w:rsid w:val="00630E77"/>
    <w:rsid w:val="00633164"/>
    <w:rsid w:val="0063390D"/>
    <w:rsid w:val="00641BFF"/>
    <w:rsid w:val="006451B9"/>
    <w:rsid w:val="00646AAD"/>
    <w:rsid w:val="00656719"/>
    <w:rsid w:val="00660A81"/>
    <w:rsid w:val="006723B0"/>
    <w:rsid w:val="00676FF7"/>
    <w:rsid w:val="0067700F"/>
    <w:rsid w:val="00690904"/>
    <w:rsid w:val="00692B7F"/>
    <w:rsid w:val="006B0619"/>
    <w:rsid w:val="006B2EBB"/>
    <w:rsid w:val="006B6EF9"/>
    <w:rsid w:val="006C415E"/>
    <w:rsid w:val="006C6E2F"/>
    <w:rsid w:val="006D08CF"/>
    <w:rsid w:val="006D335A"/>
    <w:rsid w:val="006E5A43"/>
    <w:rsid w:val="006E7B9E"/>
    <w:rsid w:val="006F1745"/>
    <w:rsid w:val="006F50A6"/>
    <w:rsid w:val="006F71FF"/>
    <w:rsid w:val="00700041"/>
    <w:rsid w:val="00704CDC"/>
    <w:rsid w:val="00705DE6"/>
    <w:rsid w:val="0070653D"/>
    <w:rsid w:val="0071186F"/>
    <w:rsid w:val="007224B9"/>
    <w:rsid w:val="007300DA"/>
    <w:rsid w:val="0073037E"/>
    <w:rsid w:val="00757838"/>
    <w:rsid w:val="007578E3"/>
    <w:rsid w:val="00770B60"/>
    <w:rsid w:val="00776152"/>
    <w:rsid w:val="007769FE"/>
    <w:rsid w:val="00777E69"/>
    <w:rsid w:val="00781187"/>
    <w:rsid w:val="00785504"/>
    <w:rsid w:val="00787F0B"/>
    <w:rsid w:val="007908B4"/>
    <w:rsid w:val="00790C07"/>
    <w:rsid w:val="00792595"/>
    <w:rsid w:val="00794859"/>
    <w:rsid w:val="00795C03"/>
    <w:rsid w:val="00796077"/>
    <w:rsid w:val="007A04AA"/>
    <w:rsid w:val="007A3652"/>
    <w:rsid w:val="007B25B7"/>
    <w:rsid w:val="007B40E2"/>
    <w:rsid w:val="007B5D4D"/>
    <w:rsid w:val="007B6C1F"/>
    <w:rsid w:val="007C160C"/>
    <w:rsid w:val="007D641A"/>
    <w:rsid w:val="007E060D"/>
    <w:rsid w:val="007F1E5A"/>
    <w:rsid w:val="007F285C"/>
    <w:rsid w:val="007F5D2A"/>
    <w:rsid w:val="007F7A83"/>
    <w:rsid w:val="008111F0"/>
    <w:rsid w:val="00812588"/>
    <w:rsid w:val="00817DD1"/>
    <w:rsid w:val="0082178C"/>
    <w:rsid w:val="0083435B"/>
    <w:rsid w:val="00836749"/>
    <w:rsid w:val="0084092E"/>
    <w:rsid w:val="00841228"/>
    <w:rsid w:val="00846E85"/>
    <w:rsid w:val="00852CAF"/>
    <w:rsid w:val="00860FA5"/>
    <w:rsid w:val="008633C5"/>
    <w:rsid w:val="008671F6"/>
    <w:rsid w:val="00872903"/>
    <w:rsid w:val="00877DB3"/>
    <w:rsid w:val="00890A23"/>
    <w:rsid w:val="00895EA4"/>
    <w:rsid w:val="00897D23"/>
    <w:rsid w:val="008A074E"/>
    <w:rsid w:val="008A3118"/>
    <w:rsid w:val="008A6D6A"/>
    <w:rsid w:val="008B5B3A"/>
    <w:rsid w:val="008B7386"/>
    <w:rsid w:val="008C4BC1"/>
    <w:rsid w:val="008D0CEE"/>
    <w:rsid w:val="008D54AD"/>
    <w:rsid w:val="008F1FD5"/>
    <w:rsid w:val="008F41C1"/>
    <w:rsid w:val="00903FBB"/>
    <w:rsid w:val="00910ABD"/>
    <w:rsid w:val="009325C3"/>
    <w:rsid w:val="009418D9"/>
    <w:rsid w:val="0095572D"/>
    <w:rsid w:val="00955DA2"/>
    <w:rsid w:val="00956E32"/>
    <w:rsid w:val="00957B18"/>
    <w:rsid w:val="00961512"/>
    <w:rsid w:val="0096482B"/>
    <w:rsid w:val="00983F2B"/>
    <w:rsid w:val="00986D3D"/>
    <w:rsid w:val="0099066C"/>
    <w:rsid w:val="0099313B"/>
    <w:rsid w:val="00994160"/>
    <w:rsid w:val="009A39C5"/>
    <w:rsid w:val="009A7DA9"/>
    <w:rsid w:val="009B3D28"/>
    <w:rsid w:val="009B4466"/>
    <w:rsid w:val="009C15D7"/>
    <w:rsid w:val="009C4A69"/>
    <w:rsid w:val="009C549C"/>
    <w:rsid w:val="009D6C9F"/>
    <w:rsid w:val="009D7CB1"/>
    <w:rsid w:val="009E03A4"/>
    <w:rsid w:val="009E1F4B"/>
    <w:rsid w:val="009E72F6"/>
    <w:rsid w:val="009F5805"/>
    <w:rsid w:val="009F617E"/>
    <w:rsid w:val="00A00A24"/>
    <w:rsid w:val="00A023B9"/>
    <w:rsid w:val="00A05511"/>
    <w:rsid w:val="00A06EA0"/>
    <w:rsid w:val="00A11FC6"/>
    <w:rsid w:val="00A12848"/>
    <w:rsid w:val="00A24758"/>
    <w:rsid w:val="00A31FD2"/>
    <w:rsid w:val="00A33867"/>
    <w:rsid w:val="00A37D2F"/>
    <w:rsid w:val="00A43489"/>
    <w:rsid w:val="00A51F8E"/>
    <w:rsid w:val="00A6178F"/>
    <w:rsid w:val="00A823B2"/>
    <w:rsid w:val="00A8601E"/>
    <w:rsid w:val="00A96576"/>
    <w:rsid w:val="00A96985"/>
    <w:rsid w:val="00AA09DF"/>
    <w:rsid w:val="00AA0D22"/>
    <w:rsid w:val="00AA1B7A"/>
    <w:rsid w:val="00AC4D69"/>
    <w:rsid w:val="00AD2C2A"/>
    <w:rsid w:val="00AD5D36"/>
    <w:rsid w:val="00AD707D"/>
    <w:rsid w:val="00AE7C15"/>
    <w:rsid w:val="00AF1381"/>
    <w:rsid w:val="00AF2280"/>
    <w:rsid w:val="00AF25E5"/>
    <w:rsid w:val="00AF47AB"/>
    <w:rsid w:val="00AF58D5"/>
    <w:rsid w:val="00B01F30"/>
    <w:rsid w:val="00B02553"/>
    <w:rsid w:val="00B032A3"/>
    <w:rsid w:val="00B060C1"/>
    <w:rsid w:val="00B14429"/>
    <w:rsid w:val="00B23236"/>
    <w:rsid w:val="00B267CF"/>
    <w:rsid w:val="00B37D50"/>
    <w:rsid w:val="00B41CEF"/>
    <w:rsid w:val="00B50564"/>
    <w:rsid w:val="00B544D3"/>
    <w:rsid w:val="00B54FF3"/>
    <w:rsid w:val="00B55265"/>
    <w:rsid w:val="00B55A4E"/>
    <w:rsid w:val="00B57AB0"/>
    <w:rsid w:val="00B57C56"/>
    <w:rsid w:val="00B63893"/>
    <w:rsid w:val="00B65F53"/>
    <w:rsid w:val="00B67204"/>
    <w:rsid w:val="00B9100B"/>
    <w:rsid w:val="00B9210E"/>
    <w:rsid w:val="00B93AB7"/>
    <w:rsid w:val="00B945FF"/>
    <w:rsid w:val="00B95013"/>
    <w:rsid w:val="00B95F78"/>
    <w:rsid w:val="00B96F5C"/>
    <w:rsid w:val="00BA57A6"/>
    <w:rsid w:val="00BB0F22"/>
    <w:rsid w:val="00BB22CD"/>
    <w:rsid w:val="00BB5CAE"/>
    <w:rsid w:val="00BD46FF"/>
    <w:rsid w:val="00BD4865"/>
    <w:rsid w:val="00BD4F04"/>
    <w:rsid w:val="00BE29B5"/>
    <w:rsid w:val="00BE2D1C"/>
    <w:rsid w:val="00BE5EDA"/>
    <w:rsid w:val="00BF1D24"/>
    <w:rsid w:val="00BF22B2"/>
    <w:rsid w:val="00BF2A17"/>
    <w:rsid w:val="00BF47D7"/>
    <w:rsid w:val="00BF631A"/>
    <w:rsid w:val="00C007CD"/>
    <w:rsid w:val="00C01EDC"/>
    <w:rsid w:val="00C02434"/>
    <w:rsid w:val="00C07BB0"/>
    <w:rsid w:val="00C14DE3"/>
    <w:rsid w:val="00C315EA"/>
    <w:rsid w:val="00C3204D"/>
    <w:rsid w:val="00C3424F"/>
    <w:rsid w:val="00C34B1A"/>
    <w:rsid w:val="00C36746"/>
    <w:rsid w:val="00C37403"/>
    <w:rsid w:val="00C37EE6"/>
    <w:rsid w:val="00C45B03"/>
    <w:rsid w:val="00C76823"/>
    <w:rsid w:val="00C86FC0"/>
    <w:rsid w:val="00C87C2C"/>
    <w:rsid w:val="00C93783"/>
    <w:rsid w:val="00C939AE"/>
    <w:rsid w:val="00CA2A77"/>
    <w:rsid w:val="00CA49FF"/>
    <w:rsid w:val="00CA6105"/>
    <w:rsid w:val="00CB3775"/>
    <w:rsid w:val="00CB3801"/>
    <w:rsid w:val="00CC0A77"/>
    <w:rsid w:val="00CC2B07"/>
    <w:rsid w:val="00CC681C"/>
    <w:rsid w:val="00CD2DF6"/>
    <w:rsid w:val="00CD5A49"/>
    <w:rsid w:val="00CE0A31"/>
    <w:rsid w:val="00CF0132"/>
    <w:rsid w:val="00CF0D75"/>
    <w:rsid w:val="00D00F0E"/>
    <w:rsid w:val="00D13757"/>
    <w:rsid w:val="00D141AE"/>
    <w:rsid w:val="00D177B0"/>
    <w:rsid w:val="00D206C1"/>
    <w:rsid w:val="00D235D5"/>
    <w:rsid w:val="00D261C0"/>
    <w:rsid w:val="00D26DF5"/>
    <w:rsid w:val="00D40F9B"/>
    <w:rsid w:val="00D42965"/>
    <w:rsid w:val="00D43375"/>
    <w:rsid w:val="00D466A8"/>
    <w:rsid w:val="00D5705D"/>
    <w:rsid w:val="00D64E23"/>
    <w:rsid w:val="00D71166"/>
    <w:rsid w:val="00D76AB4"/>
    <w:rsid w:val="00D80EF9"/>
    <w:rsid w:val="00D8163B"/>
    <w:rsid w:val="00D8233A"/>
    <w:rsid w:val="00D83746"/>
    <w:rsid w:val="00D8636E"/>
    <w:rsid w:val="00D9065C"/>
    <w:rsid w:val="00D96BCE"/>
    <w:rsid w:val="00D97B10"/>
    <w:rsid w:val="00DA1A0B"/>
    <w:rsid w:val="00DA6092"/>
    <w:rsid w:val="00DB211E"/>
    <w:rsid w:val="00DB4C52"/>
    <w:rsid w:val="00DB5F89"/>
    <w:rsid w:val="00DC054C"/>
    <w:rsid w:val="00DC31F8"/>
    <w:rsid w:val="00DC5138"/>
    <w:rsid w:val="00DD152B"/>
    <w:rsid w:val="00DE3E7A"/>
    <w:rsid w:val="00DE5FA1"/>
    <w:rsid w:val="00DF156D"/>
    <w:rsid w:val="00DF1B6C"/>
    <w:rsid w:val="00E018DB"/>
    <w:rsid w:val="00E036EE"/>
    <w:rsid w:val="00E053A7"/>
    <w:rsid w:val="00E1009A"/>
    <w:rsid w:val="00E16958"/>
    <w:rsid w:val="00E31419"/>
    <w:rsid w:val="00E329FC"/>
    <w:rsid w:val="00E34CE3"/>
    <w:rsid w:val="00E35338"/>
    <w:rsid w:val="00E35D29"/>
    <w:rsid w:val="00E40443"/>
    <w:rsid w:val="00E41D86"/>
    <w:rsid w:val="00E42864"/>
    <w:rsid w:val="00E42926"/>
    <w:rsid w:val="00E42C6F"/>
    <w:rsid w:val="00E432E8"/>
    <w:rsid w:val="00E51130"/>
    <w:rsid w:val="00E51DC1"/>
    <w:rsid w:val="00E53B2D"/>
    <w:rsid w:val="00E56F28"/>
    <w:rsid w:val="00E60B3C"/>
    <w:rsid w:val="00E65A14"/>
    <w:rsid w:val="00E75DDF"/>
    <w:rsid w:val="00E76276"/>
    <w:rsid w:val="00E81984"/>
    <w:rsid w:val="00E8325D"/>
    <w:rsid w:val="00E83A57"/>
    <w:rsid w:val="00E84BF2"/>
    <w:rsid w:val="00E86558"/>
    <w:rsid w:val="00E922BC"/>
    <w:rsid w:val="00E938D6"/>
    <w:rsid w:val="00E97BF9"/>
    <w:rsid w:val="00EA1D81"/>
    <w:rsid w:val="00EA3A60"/>
    <w:rsid w:val="00EA3AC8"/>
    <w:rsid w:val="00EB4AFC"/>
    <w:rsid w:val="00EC22E6"/>
    <w:rsid w:val="00EC7B1A"/>
    <w:rsid w:val="00ED0546"/>
    <w:rsid w:val="00ED7B09"/>
    <w:rsid w:val="00EE1943"/>
    <w:rsid w:val="00F03747"/>
    <w:rsid w:val="00F05B79"/>
    <w:rsid w:val="00F07A30"/>
    <w:rsid w:val="00F10257"/>
    <w:rsid w:val="00F127E7"/>
    <w:rsid w:val="00F128B3"/>
    <w:rsid w:val="00F17058"/>
    <w:rsid w:val="00F20915"/>
    <w:rsid w:val="00F21157"/>
    <w:rsid w:val="00F2698E"/>
    <w:rsid w:val="00F2770D"/>
    <w:rsid w:val="00F27BBF"/>
    <w:rsid w:val="00F3182B"/>
    <w:rsid w:val="00F332C7"/>
    <w:rsid w:val="00F339AB"/>
    <w:rsid w:val="00F367E2"/>
    <w:rsid w:val="00F46C42"/>
    <w:rsid w:val="00F64921"/>
    <w:rsid w:val="00F65A0C"/>
    <w:rsid w:val="00F72ADA"/>
    <w:rsid w:val="00F77071"/>
    <w:rsid w:val="00F82284"/>
    <w:rsid w:val="00F83B01"/>
    <w:rsid w:val="00F84059"/>
    <w:rsid w:val="00F866AC"/>
    <w:rsid w:val="00F91283"/>
    <w:rsid w:val="00F94B1F"/>
    <w:rsid w:val="00F95DD3"/>
    <w:rsid w:val="00FA583F"/>
    <w:rsid w:val="00FA73B9"/>
    <w:rsid w:val="00FB145C"/>
    <w:rsid w:val="00FB6568"/>
    <w:rsid w:val="00FB716D"/>
    <w:rsid w:val="00FB7F3B"/>
    <w:rsid w:val="00FC7693"/>
    <w:rsid w:val="00FE0A72"/>
    <w:rsid w:val="00FE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7278D-ECDC-4448-828C-29A27F35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15"/>
    <w:pPr>
      <w:ind w:left="720"/>
      <w:contextualSpacing/>
    </w:pPr>
  </w:style>
  <w:style w:type="table" w:styleId="TableGrid">
    <w:name w:val="Table Grid"/>
    <w:basedOn w:val="TableNormal"/>
    <w:uiPriority w:val="99"/>
    <w:unhideWhenUsed/>
    <w:rsid w:val="0007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C77"/>
    <w:rPr>
      <w:rFonts w:ascii="Tahoma" w:hAnsi="Tahoma" w:cs="Tahoma"/>
      <w:sz w:val="16"/>
      <w:szCs w:val="16"/>
    </w:rPr>
  </w:style>
  <w:style w:type="character" w:customStyle="1" w:styleId="BalloonTextChar">
    <w:name w:val="Balloon Text Char"/>
    <w:basedOn w:val="DefaultParagraphFont"/>
    <w:link w:val="BalloonText"/>
    <w:uiPriority w:val="99"/>
    <w:semiHidden/>
    <w:rsid w:val="00154C77"/>
    <w:rPr>
      <w:rFonts w:ascii="Tahoma" w:hAnsi="Tahoma" w:cs="Tahoma"/>
      <w:sz w:val="16"/>
      <w:szCs w:val="16"/>
    </w:rPr>
  </w:style>
  <w:style w:type="paragraph" w:customStyle="1" w:styleId="1Char">
    <w:name w:val="1 Char"/>
    <w:basedOn w:val="DocumentMap"/>
    <w:autoRedefine/>
    <w:rsid w:val="004B721C"/>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4B721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721C"/>
    <w:rPr>
      <w:rFonts w:ascii="Segoe UI" w:hAnsi="Segoe UI" w:cs="Segoe UI"/>
      <w:sz w:val="16"/>
      <w:szCs w:val="16"/>
    </w:rPr>
  </w:style>
  <w:style w:type="paragraph" w:styleId="BodyTextIndent2">
    <w:name w:val="Body Text Indent 2"/>
    <w:basedOn w:val="Normal"/>
    <w:link w:val="BodyTextIndent2Char1"/>
    <w:rsid w:val="008A3118"/>
    <w:pPr>
      <w:ind w:firstLine="1440"/>
    </w:pPr>
    <w:rPr>
      <w:sz w:val="28"/>
    </w:rPr>
  </w:style>
  <w:style w:type="character" w:customStyle="1" w:styleId="BodyTextIndent2Char">
    <w:name w:val="Body Text Indent 2 Char"/>
    <w:basedOn w:val="DefaultParagraphFont"/>
    <w:uiPriority w:val="99"/>
    <w:semiHidden/>
    <w:rsid w:val="008A3118"/>
    <w:rPr>
      <w:sz w:val="24"/>
      <w:szCs w:val="24"/>
    </w:rPr>
  </w:style>
  <w:style w:type="character" w:customStyle="1" w:styleId="BodyTextIndent2Char1">
    <w:name w:val="Body Text Indent 2 Char1"/>
    <w:link w:val="BodyTextIndent2"/>
    <w:rsid w:val="008A311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3627">
      <w:bodyDiv w:val="1"/>
      <w:marLeft w:val="0"/>
      <w:marRight w:val="0"/>
      <w:marTop w:val="0"/>
      <w:marBottom w:val="0"/>
      <w:divBdr>
        <w:top w:val="none" w:sz="0" w:space="0" w:color="auto"/>
        <w:left w:val="none" w:sz="0" w:space="0" w:color="auto"/>
        <w:bottom w:val="none" w:sz="0" w:space="0" w:color="auto"/>
        <w:right w:val="none" w:sz="0" w:space="0" w:color="auto"/>
      </w:divBdr>
    </w:div>
    <w:div w:id="756170736">
      <w:bodyDiv w:val="1"/>
      <w:marLeft w:val="0"/>
      <w:marRight w:val="0"/>
      <w:marTop w:val="0"/>
      <w:marBottom w:val="0"/>
      <w:divBdr>
        <w:top w:val="none" w:sz="0" w:space="0" w:color="auto"/>
        <w:left w:val="none" w:sz="0" w:space="0" w:color="auto"/>
        <w:bottom w:val="none" w:sz="0" w:space="0" w:color="auto"/>
        <w:right w:val="none" w:sz="0" w:space="0" w:color="auto"/>
      </w:divBdr>
    </w:div>
    <w:div w:id="1379745082">
      <w:bodyDiv w:val="1"/>
      <w:marLeft w:val="0"/>
      <w:marRight w:val="0"/>
      <w:marTop w:val="0"/>
      <w:marBottom w:val="0"/>
      <w:divBdr>
        <w:top w:val="none" w:sz="0" w:space="0" w:color="auto"/>
        <w:left w:val="none" w:sz="0" w:space="0" w:color="auto"/>
        <w:bottom w:val="none" w:sz="0" w:space="0" w:color="auto"/>
        <w:right w:val="none" w:sz="0" w:space="0" w:color="auto"/>
      </w:divBdr>
    </w:div>
    <w:div w:id="1476681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210C4-49BD-4E17-BB4B-9237FDE696F9}">
  <ds:schemaRefs>
    <ds:schemaRef ds:uri="http://schemas.microsoft.com/sharepoint/v3/contenttype/forms"/>
  </ds:schemaRefs>
</ds:datastoreItem>
</file>

<file path=customXml/itemProps2.xml><?xml version="1.0" encoding="utf-8"?>
<ds:datastoreItem xmlns:ds="http://schemas.openxmlformats.org/officeDocument/2006/customXml" ds:itemID="{86B4B319-340F-420B-A43E-A93A200A2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E5D6CC-9E31-4AC2-92CF-D5DE5A2B9D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3731</CharactersWithSpaces>
  <SharedDoc>false</SharedDoc>
  <HLinks>
    <vt:vector size="48" baseType="variant">
      <vt:variant>
        <vt:i4>5832767</vt:i4>
      </vt:variant>
      <vt:variant>
        <vt:i4>21</vt:i4>
      </vt:variant>
      <vt:variant>
        <vt:i4>0</vt:i4>
      </vt:variant>
      <vt:variant>
        <vt:i4>5</vt:i4>
      </vt:variant>
      <vt:variant>
        <vt:lpwstr/>
      </vt:variant>
      <vt:variant>
        <vt:lpwstr>_ftnref4</vt:lpwstr>
      </vt:variant>
      <vt:variant>
        <vt:i4>6160447</vt:i4>
      </vt:variant>
      <vt:variant>
        <vt:i4>18</vt:i4>
      </vt:variant>
      <vt:variant>
        <vt:i4>0</vt:i4>
      </vt:variant>
      <vt:variant>
        <vt:i4>5</vt:i4>
      </vt:variant>
      <vt:variant>
        <vt:lpwstr/>
      </vt:variant>
      <vt:variant>
        <vt:lpwstr>_ftnref3</vt:lpwstr>
      </vt:variant>
      <vt:variant>
        <vt:i4>6225983</vt:i4>
      </vt:variant>
      <vt:variant>
        <vt:i4>15</vt:i4>
      </vt:variant>
      <vt:variant>
        <vt:i4>0</vt:i4>
      </vt:variant>
      <vt:variant>
        <vt:i4>5</vt:i4>
      </vt:variant>
      <vt:variant>
        <vt:lpwstr/>
      </vt:variant>
      <vt:variant>
        <vt:lpwstr>_ftnref2</vt:lpwstr>
      </vt:variant>
      <vt:variant>
        <vt:i4>6029375</vt:i4>
      </vt:variant>
      <vt:variant>
        <vt:i4>12</vt:i4>
      </vt:variant>
      <vt:variant>
        <vt:i4>0</vt:i4>
      </vt:variant>
      <vt:variant>
        <vt:i4>5</vt:i4>
      </vt:variant>
      <vt:variant>
        <vt:lpwstr/>
      </vt:variant>
      <vt:variant>
        <vt:lpwstr>_ftnref1</vt:lpwstr>
      </vt:variant>
      <vt:variant>
        <vt:i4>524331</vt:i4>
      </vt:variant>
      <vt:variant>
        <vt:i4>9</vt:i4>
      </vt:variant>
      <vt:variant>
        <vt:i4>0</vt:i4>
      </vt:variant>
      <vt:variant>
        <vt:i4>5</vt:i4>
      </vt:variant>
      <vt:variant>
        <vt:lpwstr/>
      </vt:variant>
      <vt:variant>
        <vt:lpwstr>_ftn4</vt:lpwstr>
      </vt:variant>
      <vt:variant>
        <vt:i4>524331</vt:i4>
      </vt:variant>
      <vt:variant>
        <vt:i4>6</vt:i4>
      </vt:variant>
      <vt:variant>
        <vt:i4>0</vt:i4>
      </vt:variant>
      <vt:variant>
        <vt:i4>5</vt:i4>
      </vt:variant>
      <vt:variant>
        <vt:lpwstr/>
      </vt:variant>
      <vt:variant>
        <vt:lpwstr>_ftn3</vt:lpwstr>
      </vt:variant>
      <vt:variant>
        <vt:i4>524331</vt:i4>
      </vt:variant>
      <vt:variant>
        <vt:i4>3</vt:i4>
      </vt:variant>
      <vt:variant>
        <vt:i4>0</vt:i4>
      </vt:variant>
      <vt:variant>
        <vt:i4>5</vt:i4>
      </vt:variant>
      <vt:variant>
        <vt:lpwstr/>
      </vt:variant>
      <vt:variant>
        <vt:lpwstr>_ftn2</vt:lpwstr>
      </vt:variant>
      <vt:variant>
        <vt:i4>524331</vt:i4>
      </vt:variant>
      <vt:variant>
        <vt:i4>0</vt:i4>
      </vt:variant>
      <vt:variant>
        <vt:i4>0</vt:i4>
      </vt:variant>
      <vt:variant>
        <vt:i4>5</vt:i4>
      </vt:variant>
      <vt:variant>
        <vt:lpwstr/>
      </vt:variant>
      <vt:variant>
        <vt:lpwstr>_ftn1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VINHPHU</dc:creator>
  <cp:lastModifiedBy>SAO VIET HUE</cp:lastModifiedBy>
  <cp:revision>3</cp:revision>
  <cp:lastPrinted>2023-09-21T08:21:00Z</cp:lastPrinted>
  <dcterms:created xsi:type="dcterms:W3CDTF">2023-09-26T07:39:00Z</dcterms:created>
  <dcterms:modified xsi:type="dcterms:W3CDTF">2023-09-27T08:52:00Z</dcterms:modified>
</cp:coreProperties>
</file>