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5" w:type="dxa"/>
        <w:tblLook w:val="01E0" w:firstRow="1" w:lastRow="1" w:firstColumn="1" w:lastColumn="1" w:noHBand="0" w:noVBand="0"/>
      </w:tblPr>
      <w:tblGrid>
        <w:gridCol w:w="3218"/>
        <w:gridCol w:w="6007"/>
      </w:tblGrid>
      <w:tr w:rsidR="002B6A0B" w:rsidRPr="00E379CD" w:rsidTr="00A8450F">
        <w:trPr>
          <w:trHeight w:val="205"/>
        </w:trPr>
        <w:tc>
          <w:tcPr>
            <w:tcW w:w="3218" w:type="dxa"/>
          </w:tcPr>
          <w:p w:rsidR="002B6A0B" w:rsidRPr="00E379CD" w:rsidRDefault="002B6A0B" w:rsidP="00A8450F">
            <w:pPr>
              <w:jc w:val="center"/>
              <w:rPr>
                <w:b/>
                <w:sz w:val="26"/>
                <w:szCs w:val="26"/>
              </w:rPr>
            </w:pPr>
            <w:bookmarkStart w:id="0" w:name="_GoBack"/>
            <w:bookmarkEnd w:id="0"/>
            <w:r w:rsidRPr="00E379CD">
              <w:rPr>
                <w:b/>
                <w:sz w:val="26"/>
                <w:szCs w:val="26"/>
              </w:rPr>
              <w:t>ỦY BAN NHÂN DÂN</w:t>
            </w:r>
          </w:p>
          <w:p w:rsidR="002B6A0B" w:rsidRPr="00E379CD" w:rsidRDefault="002B6A0B" w:rsidP="00A8450F">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465F67A7" wp14:editId="55183DF2">
                      <wp:simplePos x="0" y="0"/>
                      <wp:positionH relativeFrom="column">
                        <wp:posOffset>634365</wp:posOffset>
                      </wp:positionH>
                      <wp:positionV relativeFrom="paragraph">
                        <wp:posOffset>203200</wp:posOffset>
                      </wp:positionV>
                      <wp:extent cx="617855" cy="0"/>
                      <wp:effectExtent l="9525"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809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6pt" to="9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nu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9Gk+nW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"/>
                  </w:pict>
                </mc:Fallback>
              </mc:AlternateContent>
            </w:r>
            <w:r w:rsidRPr="00E379CD">
              <w:rPr>
                <w:b/>
                <w:sz w:val="26"/>
                <w:szCs w:val="26"/>
              </w:rPr>
              <w:t>THỊ XÃ HƯƠNG TRÀ</w:t>
            </w:r>
          </w:p>
        </w:tc>
        <w:tc>
          <w:tcPr>
            <w:tcW w:w="6007" w:type="dxa"/>
          </w:tcPr>
          <w:p w:rsidR="002B6A0B" w:rsidRPr="00E379CD" w:rsidRDefault="002B6A0B" w:rsidP="00A8450F">
            <w:pPr>
              <w:jc w:val="center"/>
              <w:rPr>
                <w:b/>
                <w:sz w:val="26"/>
                <w:szCs w:val="26"/>
              </w:rPr>
            </w:pPr>
            <w:r w:rsidRPr="00E379CD">
              <w:rPr>
                <w:b/>
                <w:sz w:val="26"/>
                <w:szCs w:val="26"/>
              </w:rPr>
              <w:t xml:space="preserve">CỘNG HÒA XÃ HỘI CHỦ NGHĨA VIỆT </w:t>
            </w:r>
            <w:smartTag w:uri="urn:schemas-microsoft-com:office:smarttags" w:element="country-region">
              <w:smartTag w:uri="urn:schemas-microsoft-com:office:smarttags" w:element="place">
                <w:r w:rsidRPr="00E379CD">
                  <w:rPr>
                    <w:b/>
                    <w:sz w:val="26"/>
                    <w:szCs w:val="26"/>
                  </w:rPr>
                  <w:t>NAM</w:t>
                </w:r>
              </w:smartTag>
            </w:smartTag>
          </w:p>
          <w:p w:rsidR="002B6A0B" w:rsidRPr="00E379CD" w:rsidRDefault="002B6A0B" w:rsidP="00A8450F">
            <w:pPr>
              <w:jc w:val="center"/>
              <w:rPr>
                <w:b/>
                <w:sz w:val="28"/>
                <w:szCs w:val="28"/>
              </w:rPr>
            </w:pPr>
            <w:r w:rsidRPr="00E379CD">
              <w:rPr>
                <w:b/>
                <w:sz w:val="28"/>
                <w:szCs w:val="28"/>
              </w:rPr>
              <w:t>Độc lập – Tự do – Hạnh phúc</w:t>
            </w:r>
          </w:p>
          <w:p w:rsidR="002B6A0B" w:rsidRPr="00E379CD" w:rsidRDefault="002B6A0B" w:rsidP="00A8450F">
            <w:pPr>
              <w:jc w:val="center"/>
              <w:rPr>
                <w:b/>
                <w:sz w:val="26"/>
                <w:szCs w:val="26"/>
              </w:rPr>
            </w:pPr>
            <w:r>
              <w:rPr>
                <w:b/>
                <w:noProof/>
                <w:sz w:val="28"/>
                <w:szCs w:val="28"/>
              </w:rPr>
              <mc:AlternateContent>
                <mc:Choice Requires="wps">
                  <w:drawing>
                    <wp:anchor distT="0" distB="0" distL="114300" distR="114300" simplePos="0" relativeHeight="251660288" behindDoc="0" locked="0" layoutInCell="1" allowOverlap="1" wp14:anchorId="1E0D434F" wp14:editId="7DDBF1BB">
                      <wp:simplePos x="0" y="0"/>
                      <wp:positionH relativeFrom="column">
                        <wp:posOffset>737870</wp:posOffset>
                      </wp:positionH>
                      <wp:positionV relativeFrom="paragraph">
                        <wp:posOffset>7620</wp:posOffset>
                      </wp:positionV>
                      <wp:extent cx="2204085" cy="0"/>
                      <wp:effectExtent l="13335"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2D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6pt" to="23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M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aZHOJh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"/>
                  </w:pict>
                </mc:Fallback>
              </mc:AlternateContent>
            </w:r>
          </w:p>
        </w:tc>
      </w:tr>
      <w:tr w:rsidR="002B6A0B" w:rsidRPr="00E379CD" w:rsidTr="00A8450F">
        <w:trPr>
          <w:trHeight w:val="298"/>
        </w:trPr>
        <w:tc>
          <w:tcPr>
            <w:tcW w:w="3218" w:type="dxa"/>
          </w:tcPr>
          <w:p w:rsidR="002B6A0B" w:rsidRPr="00E379CD" w:rsidRDefault="002B6A0B" w:rsidP="00362EDE">
            <w:pPr>
              <w:jc w:val="center"/>
              <w:rPr>
                <w:sz w:val="26"/>
                <w:szCs w:val="26"/>
              </w:rPr>
            </w:pPr>
            <w:r w:rsidRPr="00E379CD">
              <w:rPr>
                <w:sz w:val="26"/>
                <w:szCs w:val="26"/>
              </w:rPr>
              <w:t>Số:</w:t>
            </w:r>
            <w:r w:rsidR="003A7F6F">
              <w:rPr>
                <w:sz w:val="26"/>
                <w:szCs w:val="26"/>
              </w:rPr>
              <w:t xml:space="preserve"> </w:t>
            </w:r>
            <w:r w:rsidR="00362EDE">
              <w:rPr>
                <w:sz w:val="26"/>
                <w:szCs w:val="26"/>
              </w:rPr>
              <w:t>54</w:t>
            </w:r>
            <w:r w:rsidRPr="00E379CD">
              <w:rPr>
                <w:sz w:val="26"/>
                <w:szCs w:val="26"/>
              </w:rPr>
              <w:t>/QĐ-UBND</w:t>
            </w:r>
          </w:p>
        </w:tc>
        <w:tc>
          <w:tcPr>
            <w:tcW w:w="6007" w:type="dxa"/>
          </w:tcPr>
          <w:p w:rsidR="002B6A0B" w:rsidRPr="00E379CD" w:rsidRDefault="002B6A0B" w:rsidP="00362EDE">
            <w:pPr>
              <w:jc w:val="center"/>
              <w:rPr>
                <w:i/>
                <w:sz w:val="26"/>
                <w:szCs w:val="26"/>
              </w:rPr>
            </w:pPr>
            <w:r>
              <w:rPr>
                <w:i/>
                <w:sz w:val="26"/>
                <w:szCs w:val="26"/>
              </w:rPr>
              <w:t xml:space="preserve">         Hương Trà, ngày</w:t>
            </w:r>
            <w:r w:rsidR="00362EDE">
              <w:rPr>
                <w:i/>
                <w:sz w:val="26"/>
                <w:szCs w:val="26"/>
              </w:rPr>
              <w:t xml:space="preserve"> 18 </w:t>
            </w:r>
            <w:r w:rsidRPr="00E379CD">
              <w:rPr>
                <w:i/>
                <w:sz w:val="26"/>
                <w:szCs w:val="26"/>
              </w:rPr>
              <w:t>tháng</w:t>
            </w:r>
            <w:r>
              <w:rPr>
                <w:i/>
                <w:sz w:val="26"/>
                <w:szCs w:val="26"/>
              </w:rPr>
              <w:t xml:space="preserve"> </w:t>
            </w:r>
            <w:r w:rsidR="00362EDE">
              <w:rPr>
                <w:i/>
                <w:sz w:val="26"/>
                <w:szCs w:val="26"/>
              </w:rPr>
              <w:t xml:space="preserve">01 </w:t>
            </w:r>
            <w:r w:rsidRPr="00E379CD">
              <w:rPr>
                <w:i/>
                <w:sz w:val="26"/>
                <w:szCs w:val="26"/>
              </w:rPr>
              <w:t>năm 20</w:t>
            </w:r>
            <w:r>
              <w:rPr>
                <w:i/>
                <w:sz w:val="26"/>
                <w:szCs w:val="26"/>
              </w:rPr>
              <w:t>2</w:t>
            </w:r>
            <w:r w:rsidR="00614A74">
              <w:rPr>
                <w:i/>
                <w:sz w:val="26"/>
                <w:szCs w:val="26"/>
              </w:rPr>
              <w:t>4</w:t>
            </w:r>
          </w:p>
        </w:tc>
      </w:tr>
    </w:tbl>
    <w:p w:rsidR="005A34B2" w:rsidRDefault="005A34B2" w:rsidP="005A34B2">
      <w:pPr>
        <w:spacing w:line="160" w:lineRule="exact"/>
        <w:jc w:val="center"/>
        <w:rPr>
          <w:b/>
          <w:sz w:val="28"/>
          <w:szCs w:val="28"/>
        </w:rPr>
      </w:pPr>
    </w:p>
    <w:p w:rsidR="002B6A0B" w:rsidRPr="00F35625" w:rsidRDefault="002B6A0B" w:rsidP="00F35625">
      <w:pPr>
        <w:spacing w:line="360" w:lineRule="exact"/>
        <w:jc w:val="center"/>
        <w:rPr>
          <w:b/>
          <w:sz w:val="28"/>
          <w:szCs w:val="28"/>
        </w:rPr>
      </w:pPr>
      <w:r w:rsidRPr="00F35625">
        <w:rPr>
          <w:b/>
          <w:sz w:val="28"/>
          <w:szCs w:val="28"/>
        </w:rPr>
        <w:t>QUYẾT ĐỊNH</w:t>
      </w:r>
    </w:p>
    <w:p w:rsidR="00643375" w:rsidRPr="00F35625" w:rsidRDefault="00F35625" w:rsidP="00F35625">
      <w:pPr>
        <w:spacing w:line="360" w:lineRule="exact"/>
        <w:jc w:val="center"/>
        <w:rPr>
          <w:b/>
          <w:spacing w:val="4"/>
          <w:sz w:val="28"/>
          <w:szCs w:val="28"/>
        </w:rPr>
      </w:pPr>
      <w:r w:rsidRPr="00F35625">
        <w:rPr>
          <w:b/>
          <w:bCs/>
          <w:spacing w:val="-4"/>
          <w:sz w:val="26"/>
          <w:szCs w:val="26"/>
        </w:rPr>
        <w:t>Về việc phê duyệt</w:t>
      </w:r>
      <w:r w:rsidRPr="00F35625">
        <w:rPr>
          <w:b/>
          <w:sz w:val="28"/>
          <w:szCs w:val="28"/>
        </w:rPr>
        <w:t xml:space="preserve"> </w:t>
      </w:r>
      <w:r w:rsidR="002B6A0B" w:rsidRPr="00F35625">
        <w:rPr>
          <w:b/>
          <w:sz w:val="28"/>
          <w:szCs w:val="28"/>
        </w:rPr>
        <w:t>giá khở</w:t>
      </w:r>
      <w:r w:rsidRPr="00F35625">
        <w:rPr>
          <w:b/>
          <w:sz w:val="28"/>
          <w:szCs w:val="28"/>
        </w:rPr>
        <w:t xml:space="preserve">i điểm, mức thu tiền đặt trước </w:t>
      </w:r>
      <w:r w:rsidR="00131EDA" w:rsidRPr="00F35625">
        <w:rPr>
          <w:b/>
          <w:spacing w:val="4"/>
          <w:sz w:val="28"/>
          <w:szCs w:val="28"/>
        </w:rPr>
        <w:t>để</w:t>
      </w:r>
      <w:r w:rsidR="00643375" w:rsidRPr="00F35625">
        <w:rPr>
          <w:b/>
          <w:spacing w:val="4"/>
          <w:sz w:val="28"/>
          <w:szCs w:val="28"/>
        </w:rPr>
        <w:t xml:space="preserve"> </w:t>
      </w:r>
      <w:r w:rsidR="00131EDA" w:rsidRPr="00F35625">
        <w:rPr>
          <w:b/>
          <w:spacing w:val="4"/>
          <w:sz w:val="28"/>
          <w:szCs w:val="28"/>
        </w:rPr>
        <w:t>đấu giá</w:t>
      </w:r>
    </w:p>
    <w:p w:rsidR="002B6A0B" w:rsidRPr="00F35625" w:rsidRDefault="00614A74" w:rsidP="00F35625">
      <w:pPr>
        <w:spacing w:line="360" w:lineRule="exact"/>
        <w:jc w:val="center"/>
        <w:rPr>
          <w:b/>
          <w:sz w:val="28"/>
          <w:szCs w:val="28"/>
        </w:rPr>
      </w:pPr>
      <w:r w:rsidRPr="00F35625">
        <w:rPr>
          <w:b/>
          <w:spacing w:val="4"/>
          <w:sz w:val="28"/>
          <w:szCs w:val="28"/>
        </w:rPr>
        <w:t>tài sản là vật tư, vật liệu thu hồi của các dự án</w:t>
      </w:r>
      <w:r w:rsidR="002C4E73" w:rsidRPr="00F35625">
        <w:rPr>
          <w:b/>
          <w:spacing w:val="4"/>
          <w:sz w:val="28"/>
          <w:szCs w:val="28"/>
        </w:rPr>
        <w:t xml:space="preserve"> trên địa bàn phường T</w:t>
      </w:r>
      <w:r w:rsidR="00643375" w:rsidRPr="00F35625">
        <w:rPr>
          <w:b/>
          <w:spacing w:val="4"/>
          <w:sz w:val="28"/>
          <w:szCs w:val="28"/>
        </w:rPr>
        <w:t xml:space="preserve">ứ </w:t>
      </w:r>
      <w:r w:rsidR="002C4E73" w:rsidRPr="00F35625">
        <w:rPr>
          <w:b/>
          <w:spacing w:val="4"/>
          <w:sz w:val="28"/>
          <w:szCs w:val="28"/>
        </w:rPr>
        <w:t>H</w:t>
      </w:r>
      <w:r w:rsidR="00643375" w:rsidRPr="00F35625">
        <w:rPr>
          <w:b/>
          <w:spacing w:val="4"/>
          <w:sz w:val="28"/>
          <w:szCs w:val="28"/>
        </w:rPr>
        <w:t>ạ</w:t>
      </w:r>
      <w:r w:rsidR="00191E72" w:rsidRPr="00F35625">
        <w:rPr>
          <w:b/>
          <w:sz w:val="28"/>
          <w:szCs w:val="28"/>
        </w:rPr>
        <w:t>.</w:t>
      </w:r>
    </w:p>
    <w:p w:rsidR="000207A5" w:rsidRDefault="00D43620" w:rsidP="005A34B2">
      <w:pPr>
        <w:spacing w:before="80" w:after="80" w:line="340" w:lineRule="exact"/>
        <w:jc w:val="center"/>
        <w:rPr>
          <w:b/>
          <w:sz w:val="28"/>
          <w:szCs w:val="28"/>
        </w:rPr>
      </w:pPr>
      <w:r>
        <w:rPr>
          <w:noProof/>
          <w:sz w:val="28"/>
          <w:szCs w:val="28"/>
        </w:rPr>
        <mc:AlternateContent>
          <mc:Choice Requires="wps">
            <w:drawing>
              <wp:anchor distT="0" distB="0" distL="114300" distR="114300" simplePos="0" relativeHeight="251661312" behindDoc="0" locked="0" layoutInCell="1" allowOverlap="1" wp14:anchorId="1F5580A6" wp14:editId="2E3528B0">
                <wp:simplePos x="0" y="0"/>
                <wp:positionH relativeFrom="column">
                  <wp:posOffset>1818005</wp:posOffset>
                </wp:positionH>
                <wp:positionV relativeFrom="paragraph">
                  <wp:posOffset>34762</wp:posOffset>
                </wp:positionV>
                <wp:extent cx="2227152"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7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BE0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2.75pt" to="31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9K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"/>
            </w:pict>
          </mc:Fallback>
        </mc:AlternateContent>
      </w:r>
    </w:p>
    <w:p w:rsidR="002B6A0B" w:rsidRPr="00A6680C" w:rsidRDefault="002B6A0B" w:rsidP="005A34B2">
      <w:pPr>
        <w:spacing w:before="80" w:after="80" w:line="340" w:lineRule="exact"/>
        <w:jc w:val="center"/>
        <w:rPr>
          <w:b/>
          <w:sz w:val="28"/>
          <w:szCs w:val="28"/>
        </w:rPr>
      </w:pPr>
      <w:r w:rsidRPr="00A6680C">
        <w:rPr>
          <w:b/>
          <w:sz w:val="28"/>
          <w:szCs w:val="28"/>
        </w:rPr>
        <w:t>ỦY BAN NHÂN DÂN THỊ XÃ</w:t>
      </w:r>
      <w:r w:rsidR="001A38ED">
        <w:rPr>
          <w:b/>
          <w:sz w:val="28"/>
          <w:szCs w:val="28"/>
        </w:rPr>
        <w:t xml:space="preserve"> HƯƠNG TRÀ</w:t>
      </w:r>
    </w:p>
    <w:p w:rsidR="002B6A0B" w:rsidRPr="00B36D83" w:rsidRDefault="002B6A0B" w:rsidP="005A34B2">
      <w:pPr>
        <w:spacing w:before="80" w:after="80" w:line="340" w:lineRule="exact"/>
        <w:ind w:firstLine="720"/>
        <w:jc w:val="both"/>
        <w:rPr>
          <w:i/>
          <w:sz w:val="28"/>
          <w:szCs w:val="28"/>
        </w:rPr>
      </w:pPr>
      <w:r w:rsidRPr="005E37BE">
        <w:rPr>
          <w:i/>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614A74" w:rsidRPr="00A6680C" w:rsidRDefault="00614A74" w:rsidP="00614A74">
      <w:pPr>
        <w:pStyle w:val="05NidungVB"/>
        <w:spacing w:before="80" w:after="80" w:line="340" w:lineRule="exact"/>
        <w:ind w:firstLine="748"/>
        <w:rPr>
          <w:i/>
        </w:rPr>
      </w:pPr>
      <w:r w:rsidRPr="00A6680C">
        <w:rPr>
          <w:i/>
        </w:rPr>
        <w:t>Căn cứ Luật Đấu giá tài sản ngày 17 tháng 11 năm 2016;</w:t>
      </w:r>
    </w:p>
    <w:p w:rsidR="00614A74" w:rsidRPr="002E57FC" w:rsidRDefault="00614A74" w:rsidP="00614A74">
      <w:pPr>
        <w:spacing w:before="120" w:after="120"/>
        <w:ind w:firstLine="697"/>
        <w:jc w:val="both"/>
        <w:rPr>
          <w:i/>
          <w:sz w:val="28"/>
          <w:szCs w:val="28"/>
          <w:lang w:val="nl-NL"/>
        </w:rPr>
      </w:pPr>
      <w:r w:rsidRPr="002E57FC">
        <w:rPr>
          <w:i/>
          <w:sz w:val="28"/>
          <w:szCs w:val="28"/>
          <w:lang w:val="nl-NL"/>
        </w:rPr>
        <w:t>Căn cứ Luật Quản lý, sử dụng tài sản công ngày 21 tháng 6 năm 2017;</w:t>
      </w:r>
    </w:p>
    <w:p w:rsidR="00614A74" w:rsidRPr="00A6680C" w:rsidRDefault="00614A74" w:rsidP="00614A74">
      <w:pPr>
        <w:spacing w:before="80" w:after="80" w:line="340" w:lineRule="exact"/>
        <w:ind w:firstLine="720"/>
        <w:jc w:val="both"/>
        <w:rPr>
          <w:i/>
          <w:sz w:val="28"/>
          <w:szCs w:val="28"/>
        </w:rPr>
      </w:pPr>
      <w:r w:rsidRPr="00A6680C">
        <w:rPr>
          <w:i/>
          <w:sz w:val="28"/>
          <w:szCs w:val="28"/>
        </w:rPr>
        <w:t xml:space="preserve">Căn cứ Nghị định số 44/2014/NĐ-CP ngày 15 tháng 5 năm 2014 của Chính phủ Quy định về giá đất; </w:t>
      </w:r>
    </w:p>
    <w:p w:rsidR="00614A74" w:rsidRDefault="00614A74" w:rsidP="00614A74">
      <w:pPr>
        <w:spacing w:before="120" w:after="120"/>
        <w:ind w:firstLine="697"/>
        <w:jc w:val="both"/>
        <w:rPr>
          <w:i/>
          <w:sz w:val="28"/>
          <w:szCs w:val="28"/>
          <w:lang w:val="nl-NL"/>
        </w:rPr>
      </w:pPr>
      <w:r w:rsidRPr="002E57FC">
        <w:rPr>
          <w:i/>
          <w:sz w:val="28"/>
          <w:szCs w:val="28"/>
          <w:lang w:val="nl-NL"/>
        </w:rPr>
        <w:t>Căn cứ Nghị định số 151/2017/NĐ-CP ngày 26</w:t>
      </w:r>
      <w:r>
        <w:rPr>
          <w:i/>
          <w:sz w:val="28"/>
          <w:szCs w:val="28"/>
          <w:lang w:val="nl-NL"/>
        </w:rPr>
        <w:t xml:space="preserve"> tháng </w:t>
      </w:r>
      <w:r w:rsidRPr="002E57FC">
        <w:rPr>
          <w:i/>
          <w:sz w:val="28"/>
          <w:szCs w:val="28"/>
          <w:lang w:val="nl-NL"/>
        </w:rPr>
        <w:t>12</w:t>
      </w:r>
      <w:r>
        <w:rPr>
          <w:i/>
          <w:sz w:val="28"/>
          <w:szCs w:val="28"/>
          <w:lang w:val="nl-NL"/>
        </w:rPr>
        <w:t xml:space="preserve"> năm </w:t>
      </w:r>
      <w:r w:rsidRPr="002E57FC">
        <w:rPr>
          <w:i/>
          <w:sz w:val="28"/>
          <w:szCs w:val="28"/>
          <w:lang w:val="nl-NL"/>
        </w:rPr>
        <w:t>2017 của Chính phủ quy định chi tiết một số điều của Luật Quản lý, sử dụng tài sản công;</w:t>
      </w:r>
    </w:p>
    <w:p w:rsidR="00614A74" w:rsidRPr="002E57FC" w:rsidRDefault="00614A74" w:rsidP="00614A74">
      <w:pPr>
        <w:spacing w:before="120" w:after="120"/>
        <w:ind w:firstLine="697"/>
        <w:jc w:val="both"/>
        <w:rPr>
          <w:i/>
          <w:sz w:val="28"/>
          <w:szCs w:val="28"/>
          <w:lang w:val="nl-NL"/>
        </w:rPr>
      </w:pPr>
      <w:r>
        <w:rPr>
          <w:i/>
          <w:sz w:val="28"/>
          <w:szCs w:val="28"/>
          <w:lang w:val="nl-NL"/>
        </w:rPr>
        <w:t xml:space="preserve">Căn cứ Thông tư số 144/2017/TT-BTC ngày 29 tháng 12 năm 2017 của Bộ Tài chính hướng dẫn một số nội dung của </w:t>
      </w:r>
      <w:r w:rsidRPr="002E57FC">
        <w:rPr>
          <w:i/>
          <w:sz w:val="28"/>
          <w:szCs w:val="28"/>
          <w:lang w:val="nl-NL"/>
        </w:rPr>
        <w:t>Nghị định số 151/2017/NĐ-CP ngày 26/12/2017 của Chính phủ quy định chi tiết một số điều của Luật Quản lý, sử dụng tài sản công</w:t>
      </w:r>
      <w:r>
        <w:rPr>
          <w:i/>
          <w:sz w:val="28"/>
          <w:szCs w:val="28"/>
          <w:lang w:val="nl-NL"/>
        </w:rPr>
        <w:t>;</w:t>
      </w:r>
    </w:p>
    <w:p w:rsidR="00614A74" w:rsidRPr="002E57FC" w:rsidRDefault="00614A74" w:rsidP="00614A74">
      <w:pPr>
        <w:spacing w:before="120" w:after="120"/>
        <w:ind w:firstLine="697"/>
        <w:jc w:val="both"/>
        <w:rPr>
          <w:i/>
          <w:sz w:val="28"/>
          <w:szCs w:val="28"/>
          <w:lang w:val="nl-NL"/>
        </w:rPr>
      </w:pPr>
      <w:r w:rsidRPr="002E57FC">
        <w:rPr>
          <w:i/>
          <w:sz w:val="28"/>
          <w:szCs w:val="28"/>
          <w:lang w:val="nl-NL"/>
        </w:rPr>
        <w:t xml:space="preserve">Căn cứ </w:t>
      </w:r>
      <w:r w:rsidRPr="002E57FC">
        <w:rPr>
          <w:i/>
          <w:color w:val="000000"/>
          <w:sz w:val="28"/>
          <w:szCs w:val="28"/>
        </w:rPr>
        <w:t>Nghị Q</w:t>
      </w:r>
      <w:r>
        <w:rPr>
          <w:i/>
          <w:color w:val="000000"/>
          <w:sz w:val="28"/>
          <w:szCs w:val="28"/>
        </w:rPr>
        <w:t xml:space="preserve">uyết số 03/2018/NQ-HĐND ngày 30 tháng </w:t>
      </w:r>
      <w:r w:rsidRPr="002E57FC">
        <w:rPr>
          <w:i/>
          <w:color w:val="000000"/>
          <w:sz w:val="28"/>
          <w:szCs w:val="28"/>
        </w:rPr>
        <w:t>3</w:t>
      </w:r>
      <w:r>
        <w:rPr>
          <w:i/>
          <w:color w:val="000000"/>
          <w:sz w:val="28"/>
          <w:szCs w:val="28"/>
        </w:rPr>
        <w:t xml:space="preserve"> năm </w:t>
      </w:r>
      <w:r w:rsidRPr="002E57FC">
        <w:rPr>
          <w:i/>
          <w:color w:val="000000"/>
          <w:sz w:val="28"/>
          <w:szCs w:val="28"/>
        </w:rPr>
        <w:t>2018 của Hội đồng Nhân dân tỉnh quy định phân cấp quản lý tài sản công tại cơ quan, tổ chức, đơn vị thuộc phạm vi quản lý của địa phương trên địa bàn tỉnh Thừa Thiên Huế</w:t>
      </w:r>
      <w:r w:rsidRPr="002E57FC">
        <w:rPr>
          <w:i/>
          <w:sz w:val="28"/>
          <w:szCs w:val="28"/>
          <w:lang w:val="nl-NL"/>
        </w:rPr>
        <w:t>;</w:t>
      </w:r>
    </w:p>
    <w:p w:rsidR="00614A74" w:rsidRDefault="00614A74" w:rsidP="00614A74">
      <w:pPr>
        <w:spacing w:before="120" w:after="120"/>
        <w:ind w:firstLine="720"/>
        <w:jc w:val="both"/>
        <w:rPr>
          <w:i/>
          <w:sz w:val="28"/>
          <w:szCs w:val="28"/>
        </w:rPr>
      </w:pPr>
      <w:r w:rsidRPr="002E57FC">
        <w:rPr>
          <w:i/>
          <w:sz w:val="28"/>
          <w:szCs w:val="28"/>
        </w:rPr>
        <w:t>Căn cứ Quyết định số 42/2018/QĐ-UBND ngày 08</w:t>
      </w:r>
      <w:r>
        <w:rPr>
          <w:i/>
          <w:sz w:val="28"/>
          <w:szCs w:val="28"/>
        </w:rPr>
        <w:t xml:space="preserve"> tháng </w:t>
      </w:r>
      <w:r w:rsidRPr="002E57FC">
        <w:rPr>
          <w:i/>
          <w:sz w:val="28"/>
          <w:szCs w:val="28"/>
        </w:rPr>
        <w:t>8</w:t>
      </w:r>
      <w:r>
        <w:rPr>
          <w:i/>
          <w:sz w:val="28"/>
          <w:szCs w:val="28"/>
        </w:rPr>
        <w:t xml:space="preserve"> năm </w:t>
      </w:r>
      <w:r w:rsidRPr="002E57FC">
        <w:rPr>
          <w:i/>
          <w:sz w:val="28"/>
          <w:szCs w:val="28"/>
        </w:rPr>
        <w:t xml:space="preserve">2018 của Ủy ban Nhân dân tỉnh về việc ban hành </w:t>
      </w:r>
      <w:r w:rsidRPr="002E57FC">
        <w:rPr>
          <w:i/>
          <w:color w:val="000000"/>
          <w:sz w:val="28"/>
          <w:szCs w:val="28"/>
        </w:rPr>
        <w:t>quy định về phân cấp quản lý tài sản công tại cơ quan, tổ chức, đơn vị thuộc phạm vi quản lý của địa phương trên địa bàn tỉnh Thừa Thiên Huế</w:t>
      </w:r>
      <w:r w:rsidRPr="002E57FC">
        <w:rPr>
          <w:i/>
          <w:sz w:val="28"/>
          <w:szCs w:val="28"/>
        </w:rPr>
        <w:t>;</w:t>
      </w:r>
    </w:p>
    <w:p w:rsidR="00EB323F" w:rsidRDefault="00EB323F" w:rsidP="00EB323F">
      <w:pPr>
        <w:spacing w:line="224" w:lineRule="auto"/>
        <w:ind w:firstLine="720"/>
        <w:jc w:val="both"/>
        <w:rPr>
          <w:i/>
          <w:sz w:val="28"/>
          <w:szCs w:val="28"/>
          <w:lang w:val="nl-NL"/>
        </w:rPr>
      </w:pPr>
      <w:r w:rsidRPr="00EB323F">
        <w:rPr>
          <w:i/>
          <w:sz w:val="28"/>
          <w:szCs w:val="28"/>
          <w:lang w:val="nl-NL"/>
        </w:rPr>
        <w:t>Căn cứ Quyết định số 07/2022/QĐ-UBND ngày 17 tháng 02 năm 2022 của Ủy ban nhân dân tỉnh Thừa Thiên Huế về sửa đổi, bổ sung một số Điều của Quy định ban hành kèm theo Quyết định số 42/2018/QĐ-UBND ngày 08 tháng 8 năm 2018 của UBND tỉnh về việc ban hành quy định về phân cấp quản lý tài sản công tại cơ quan, tổ chức đơn vị thuộc phạm vi quản lý địa phương trên địa bàn tỉnh Thừa Thiên Huế;</w:t>
      </w:r>
    </w:p>
    <w:p w:rsidR="00054999" w:rsidRDefault="00054999" w:rsidP="00054999">
      <w:pPr>
        <w:spacing w:before="120" w:after="120"/>
        <w:ind w:firstLine="720"/>
        <w:jc w:val="both"/>
        <w:rPr>
          <w:i/>
          <w:sz w:val="28"/>
          <w:szCs w:val="28"/>
          <w:lang w:val="nl-NL"/>
        </w:rPr>
      </w:pPr>
      <w:r>
        <w:rPr>
          <w:i/>
          <w:sz w:val="28"/>
          <w:szCs w:val="28"/>
          <w:lang w:val="nl-NL"/>
        </w:rPr>
        <w:t>Căn cứ Chứng thư thẩm định giá số H240013/ĐS-HUEVC ngày 05 tháng 01 năm 2024 của Công ty thẩm định giá T</w:t>
      </w:r>
      <w:r w:rsidR="00AC7B92">
        <w:rPr>
          <w:i/>
          <w:sz w:val="28"/>
          <w:szCs w:val="28"/>
          <w:lang w:val="nl-NL"/>
        </w:rPr>
        <w:t xml:space="preserve">hừa </w:t>
      </w:r>
      <w:r>
        <w:rPr>
          <w:i/>
          <w:sz w:val="28"/>
          <w:szCs w:val="28"/>
          <w:lang w:val="nl-NL"/>
        </w:rPr>
        <w:t>T</w:t>
      </w:r>
      <w:r w:rsidR="00AC7B92">
        <w:rPr>
          <w:i/>
          <w:sz w:val="28"/>
          <w:szCs w:val="28"/>
          <w:lang w:val="nl-NL"/>
        </w:rPr>
        <w:t xml:space="preserve">hiên </w:t>
      </w:r>
      <w:r>
        <w:rPr>
          <w:i/>
          <w:sz w:val="28"/>
          <w:szCs w:val="28"/>
          <w:lang w:val="nl-NL"/>
        </w:rPr>
        <w:t>Huế;</w:t>
      </w:r>
    </w:p>
    <w:p w:rsidR="00054999" w:rsidRDefault="00054999" w:rsidP="00054999">
      <w:pPr>
        <w:spacing w:before="120" w:after="120"/>
        <w:ind w:firstLine="720"/>
        <w:jc w:val="both"/>
        <w:rPr>
          <w:bCs/>
          <w:i/>
          <w:iCs/>
          <w:sz w:val="28"/>
          <w:szCs w:val="28"/>
        </w:rPr>
      </w:pPr>
      <w:r>
        <w:rPr>
          <w:i/>
          <w:sz w:val="28"/>
          <w:szCs w:val="28"/>
          <w:lang w:val="nl-NL"/>
        </w:rPr>
        <w:lastRenderedPageBreak/>
        <w:t xml:space="preserve">Căn cứ Biên bản định giá tài sản </w:t>
      </w:r>
      <w:r w:rsidR="00604D26">
        <w:rPr>
          <w:bCs/>
          <w:i/>
          <w:iCs/>
          <w:sz w:val="28"/>
          <w:szCs w:val="28"/>
        </w:rPr>
        <w:t>ngày 08</w:t>
      </w:r>
      <w:r w:rsidR="006427B4">
        <w:rPr>
          <w:bCs/>
          <w:i/>
          <w:iCs/>
          <w:sz w:val="28"/>
          <w:szCs w:val="28"/>
        </w:rPr>
        <w:t xml:space="preserve"> tháng </w:t>
      </w:r>
      <w:r w:rsidR="00604D26">
        <w:rPr>
          <w:bCs/>
          <w:i/>
          <w:iCs/>
          <w:sz w:val="28"/>
          <w:szCs w:val="28"/>
        </w:rPr>
        <w:t>01</w:t>
      </w:r>
      <w:r w:rsidR="006427B4">
        <w:rPr>
          <w:bCs/>
          <w:i/>
          <w:iCs/>
          <w:sz w:val="28"/>
          <w:szCs w:val="28"/>
        </w:rPr>
        <w:t xml:space="preserve"> năm </w:t>
      </w:r>
      <w:r>
        <w:rPr>
          <w:bCs/>
          <w:i/>
          <w:iCs/>
          <w:sz w:val="28"/>
          <w:szCs w:val="28"/>
        </w:rPr>
        <w:t>202</w:t>
      </w:r>
      <w:r w:rsidR="00604D26">
        <w:rPr>
          <w:bCs/>
          <w:i/>
          <w:iCs/>
          <w:sz w:val="28"/>
          <w:szCs w:val="28"/>
        </w:rPr>
        <w:t>4</w:t>
      </w:r>
      <w:r>
        <w:rPr>
          <w:bCs/>
          <w:i/>
          <w:iCs/>
          <w:sz w:val="28"/>
          <w:szCs w:val="28"/>
        </w:rPr>
        <w:t xml:space="preserve"> của Hội đồng định giá tài sản theo </w:t>
      </w:r>
      <w:r w:rsidR="006427B4">
        <w:rPr>
          <w:bCs/>
          <w:i/>
          <w:iCs/>
          <w:sz w:val="28"/>
          <w:szCs w:val="28"/>
        </w:rPr>
        <w:t>Q</w:t>
      </w:r>
      <w:r>
        <w:rPr>
          <w:bCs/>
          <w:i/>
          <w:iCs/>
          <w:sz w:val="28"/>
          <w:szCs w:val="28"/>
        </w:rPr>
        <w:t>uyết định số 887/QĐ-UBND ngày 27</w:t>
      </w:r>
      <w:r w:rsidR="008C1F67">
        <w:rPr>
          <w:bCs/>
          <w:i/>
          <w:iCs/>
          <w:sz w:val="28"/>
          <w:szCs w:val="28"/>
        </w:rPr>
        <w:t xml:space="preserve"> tháng </w:t>
      </w:r>
      <w:r>
        <w:rPr>
          <w:bCs/>
          <w:i/>
          <w:iCs/>
          <w:sz w:val="28"/>
          <w:szCs w:val="28"/>
        </w:rPr>
        <w:t>7</w:t>
      </w:r>
      <w:r w:rsidR="008C1F67">
        <w:rPr>
          <w:bCs/>
          <w:i/>
          <w:iCs/>
          <w:sz w:val="28"/>
          <w:szCs w:val="28"/>
        </w:rPr>
        <w:t xml:space="preserve"> năm </w:t>
      </w:r>
      <w:r>
        <w:rPr>
          <w:bCs/>
          <w:i/>
          <w:iCs/>
          <w:sz w:val="28"/>
          <w:szCs w:val="28"/>
        </w:rPr>
        <w:t>2023 của UBND phường Tứ Hạ;</w:t>
      </w:r>
    </w:p>
    <w:p w:rsidR="002B6A0B" w:rsidRDefault="002B6A0B" w:rsidP="005A34B2">
      <w:pPr>
        <w:spacing w:before="80" w:after="80" w:line="340" w:lineRule="exact"/>
        <w:ind w:firstLine="720"/>
        <w:jc w:val="both"/>
        <w:rPr>
          <w:i/>
          <w:sz w:val="28"/>
          <w:szCs w:val="28"/>
          <w:lang w:val="nl-NL"/>
        </w:rPr>
      </w:pPr>
      <w:r w:rsidRPr="00A6680C">
        <w:rPr>
          <w:i/>
          <w:sz w:val="28"/>
          <w:szCs w:val="28"/>
          <w:lang w:val="nl-NL"/>
        </w:rPr>
        <w:t xml:space="preserve">Xét đề nghị của Trưởng phòng Tài chính </w:t>
      </w:r>
      <w:r>
        <w:rPr>
          <w:i/>
          <w:sz w:val="28"/>
          <w:szCs w:val="28"/>
          <w:lang w:val="nl-NL"/>
        </w:rPr>
        <w:t>-</w:t>
      </w:r>
      <w:r w:rsidRPr="00A6680C">
        <w:rPr>
          <w:i/>
          <w:sz w:val="28"/>
          <w:szCs w:val="28"/>
          <w:lang w:val="nl-NL"/>
        </w:rPr>
        <w:t xml:space="preserve"> Kế hoạch thị xã tại Tờ trình số</w:t>
      </w:r>
      <w:r w:rsidR="00230343">
        <w:rPr>
          <w:i/>
          <w:sz w:val="28"/>
          <w:szCs w:val="28"/>
          <w:lang w:val="nl-NL"/>
        </w:rPr>
        <w:t xml:space="preserve"> 10</w:t>
      </w:r>
      <w:r>
        <w:rPr>
          <w:i/>
          <w:sz w:val="28"/>
          <w:szCs w:val="28"/>
          <w:lang w:val="nl-NL"/>
        </w:rPr>
        <w:t>/</w:t>
      </w:r>
      <w:r w:rsidRPr="00A6680C">
        <w:rPr>
          <w:i/>
          <w:sz w:val="28"/>
          <w:szCs w:val="28"/>
          <w:lang w:val="nl-NL"/>
        </w:rPr>
        <w:t>TTr-TCKH ngày</w:t>
      </w:r>
      <w:r w:rsidR="00230343">
        <w:rPr>
          <w:i/>
          <w:sz w:val="28"/>
          <w:szCs w:val="28"/>
          <w:lang w:val="nl-NL"/>
        </w:rPr>
        <w:t xml:space="preserve"> 15 </w:t>
      </w:r>
      <w:r w:rsidRPr="00A6680C">
        <w:rPr>
          <w:i/>
          <w:sz w:val="28"/>
          <w:szCs w:val="28"/>
          <w:lang w:val="nl-NL"/>
        </w:rPr>
        <w:t>tháng</w:t>
      </w:r>
      <w:r w:rsidR="00230343">
        <w:rPr>
          <w:i/>
          <w:sz w:val="28"/>
          <w:szCs w:val="28"/>
          <w:lang w:val="nl-NL"/>
        </w:rPr>
        <w:t xml:space="preserve"> 01</w:t>
      </w:r>
      <w:r>
        <w:rPr>
          <w:i/>
          <w:sz w:val="28"/>
          <w:szCs w:val="28"/>
          <w:lang w:val="nl-NL"/>
        </w:rPr>
        <w:t xml:space="preserve"> </w:t>
      </w:r>
      <w:r w:rsidRPr="00A6680C">
        <w:rPr>
          <w:i/>
          <w:sz w:val="28"/>
          <w:szCs w:val="28"/>
          <w:lang w:val="nl-NL"/>
        </w:rPr>
        <w:t>năm 202</w:t>
      </w:r>
      <w:r w:rsidR="00054999">
        <w:rPr>
          <w:i/>
          <w:sz w:val="28"/>
          <w:szCs w:val="28"/>
          <w:lang w:val="nl-NL"/>
        </w:rPr>
        <w:t>4</w:t>
      </w:r>
      <w:r>
        <w:rPr>
          <w:i/>
          <w:sz w:val="28"/>
          <w:szCs w:val="28"/>
          <w:lang w:val="nl-NL"/>
        </w:rPr>
        <w:t>,</w:t>
      </w:r>
    </w:p>
    <w:p w:rsidR="002B6A0B" w:rsidRDefault="002B6A0B" w:rsidP="005A34B2">
      <w:pPr>
        <w:spacing w:before="80" w:after="80" w:line="340" w:lineRule="exact"/>
        <w:jc w:val="center"/>
        <w:rPr>
          <w:b/>
          <w:sz w:val="28"/>
          <w:szCs w:val="28"/>
          <w:lang w:val="nl-NL"/>
        </w:rPr>
      </w:pPr>
      <w:r w:rsidRPr="00A6680C">
        <w:rPr>
          <w:b/>
          <w:sz w:val="28"/>
          <w:szCs w:val="28"/>
          <w:lang w:val="nl-NL"/>
        </w:rPr>
        <w:t>QUYẾT ĐỊNH:</w:t>
      </w:r>
    </w:p>
    <w:p w:rsidR="002B6A0B" w:rsidRPr="005F6445" w:rsidRDefault="002B6A0B" w:rsidP="005A34B2">
      <w:pPr>
        <w:spacing w:before="80" w:after="80" w:line="340" w:lineRule="exact"/>
        <w:ind w:firstLine="720"/>
        <w:jc w:val="both"/>
        <w:rPr>
          <w:sz w:val="28"/>
          <w:szCs w:val="28"/>
        </w:rPr>
      </w:pPr>
      <w:r w:rsidRPr="009407DA">
        <w:rPr>
          <w:b/>
          <w:sz w:val="28"/>
          <w:szCs w:val="28"/>
          <w:lang w:val="nl-NL"/>
        </w:rPr>
        <w:t>Điều 1.</w:t>
      </w:r>
      <w:r w:rsidRPr="009407DA">
        <w:rPr>
          <w:sz w:val="28"/>
          <w:szCs w:val="28"/>
          <w:lang w:val="nl-NL"/>
        </w:rPr>
        <w:t xml:space="preserve"> </w:t>
      </w:r>
      <w:r w:rsidR="007D78F9">
        <w:rPr>
          <w:sz w:val="28"/>
          <w:szCs w:val="28"/>
          <w:lang w:val="nl-NL"/>
        </w:rPr>
        <w:t xml:space="preserve">Phê duyệt </w:t>
      </w:r>
      <w:r w:rsidRPr="009407DA">
        <w:rPr>
          <w:sz w:val="28"/>
          <w:szCs w:val="28"/>
        </w:rPr>
        <w:t>giá khở</w:t>
      </w:r>
      <w:r w:rsidR="007D78F9">
        <w:rPr>
          <w:sz w:val="28"/>
          <w:szCs w:val="28"/>
        </w:rPr>
        <w:t xml:space="preserve">i điểm, mức thu tiền đặt trước </w:t>
      </w:r>
      <w:r w:rsidR="005F6445" w:rsidRPr="005F6445">
        <w:rPr>
          <w:spacing w:val="4"/>
          <w:sz w:val="28"/>
          <w:szCs w:val="28"/>
        </w:rPr>
        <w:t xml:space="preserve">để </w:t>
      </w:r>
      <w:r w:rsidR="00054999" w:rsidRPr="00054999">
        <w:rPr>
          <w:spacing w:val="4"/>
          <w:sz w:val="28"/>
          <w:szCs w:val="28"/>
        </w:rPr>
        <w:t>đấu giá tài sản là vật tư, vật liệu thu hồi của các dự án</w:t>
      </w:r>
      <w:r w:rsidR="00054999">
        <w:rPr>
          <w:spacing w:val="4"/>
          <w:sz w:val="28"/>
          <w:szCs w:val="28"/>
        </w:rPr>
        <w:t xml:space="preserve"> trên địa bàn </w:t>
      </w:r>
      <w:r w:rsidR="005F6445" w:rsidRPr="005F6445">
        <w:rPr>
          <w:iCs/>
          <w:sz w:val="28"/>
          <w:szCs w:val="28"/>
        </w:rPr>
        <w:t>phường Tứ Hạ, thị xã Hương Trà</w:t>
      </w:r>
      <w:r w:rsidR="005F6445" w:rsidRPr="005F6445">
        <w:rPr>
          <w:sz w:val="28"/>
          <w:szCs w:val="28"/>
        </w:rPr>
        <w:t xml:space="preserve"> </w:t>
      </w:r>
      <w:r w:rsidR="00E16067">
        <w:rPr>
          <w:sz w:val="28"/>
          <w:szCs w:val="28"/>
        </w:rPr>
        <w:t xml:space="preserve">với các nội dung </w:t>
      </w:r>
      <w:r w:rsidRPr="005F6445">
        <w:rPr>
          <w:sz w:val="28"/>
          <w:szCs w:val="28"/>
        </w:rPr>
        <w:t xml:space="preserve">cụ thể </w:t>
      </w:r>
      <w:r w:rsidR="00E16067">
        <w:rPr>
          <w:sz w:val="28"/>
          <w:szCs w:val="28"/>
        </w:rPr>
        <w:t>s</w:t>
      </w:r>
      <w:r w:rsidRPr="005F6445">
        <w:rPr>
          <w:sz w:val="28"/>
          <w:szCs w:val="28"/>
        </w:rPr>
        <w:t>au:</w:t>
      </w:r>
    </w:p>
    <w:p w:rsidR="00E07B9F" w:rsidRDefault="00E07B9F" w:rsidP="005A34B2">
      <w:pPr>
        <w:tabs>
          <w:tab w:val="left" w:pos="360"/>
        </w:tabs>
        <w:spacing w:before="80" w:after="80" w:line="340" w:lineRule="exact"/>
        <w:ind w:firstLine="709"/>
        <w:jc w:val="both"/>
        <w:rPr>
          <w:sz w:val="28"/>
          <w:szCs w:val="28"/>
        </w:rPr>
      </w:pPr>
      <w:r>
        <w:rPr>
          <w:sz w:val="28"/>
          <w:szCs w:val="28"/>
        </w:rPr>
        <w:t>1. Tên tài sản: Vật tư, vật liệu thu hồi.</w:t>
      </w:r>
    </w:p>
    <w:p w:rsidR="006E4062" w:rsidRDefault="00185D2B" w:rsidP="005A34B2">
      <w:pPr>
        <w:tabs>
          <w:tab w:val="left" w:pos="360"/>
        </w:tabs>
        <w:spacing w:before="80" w:after="80" w:line="340" w:lineRule="exact"/>
        <w:ind w:firstLine="709"/>
        <w:jc w:val="both"/>
        <w:rPr>
          <w:sz w:val="28"/>
          <w:szCs w:val="28"/>
        </w:rPr>
      </w:pPr>
      <w:r w:rsidRPr="00185D2B">
        <w:rPr>
          <w:sz w:val="28"/>
          <w:szCs w:val="28"/>
        </w:rPr>
        <w:t xml:space="preserve">2. </w:t>
      </w:r>
      <w:r w:rsidR="00E07B9F">
        <w:rPr>
          <w:sz w:val="28"/>
          <w:szCs w:val="28"/>
        </w:rPr>
        <w:t>Danh mục tài sản: 23 danh mục</w:t>
      </w:r>
      <w:r w:rsidR="0010274F">
        <w:rPr>
          <w:sz w:val="28"/>
          <w:szCs w:val="28"/>
        </w:rPr>
        <w:t>.</w:t>
      </w:r>
    </w:p>
    <w:p w:rsidR="0010274F" w:rsidRPr="0010274F" w:rsidRDefault="0010274F" w:rsidP="0010274F">
      <w:pPr>
        <w:tabs>
          <w:tab w:val="left" w:pos="360"/>
        </w:tabs>
        <w:spacing w:before="80" w:after="80" w:line="340" w:lineRule="exact"/>
        <w:jc w:val="center"/>
        <w:rPr>
          <w:i/>
          <w:sz w:val="28"/>
          <w:szCs w:val="28"/>
          <w:vertAlign w:val="superscript"/>
        </w:rPr>
      </w:pPr>
      <w:r w:rsidRPr="0010274F">
        <w:rPr>
          <w:i/>
          <w:sz w:val="28"/>
          <w:szCs w:val="28"/>
        </w:rPr>
        <w:t>(Có danh mục tài sản kèm theo)</w:t>
      </w:r>
    </w:p>
    <w:p w:rsidR="0010274F" w:rsidRDefault="0010274F" w:rsidP="0010274F">
      <w:pPr>
        <w:tabs>
          <w:tab w:val="left" w:pos="360"/>
        </w:tabs>
        <w:spacing w:before="80" w:after="80" w:line="340" w:lineRule="exact"/>
        <w:ind w:firstLine="709"/>
        <w:jc w:val="both"/>
        <w:rPr>
          <w:i/>
          <w:sz w:val="28"/>
          <w:szCs w:val="28"/>
        </w:rPr>
      </w:pPr>
      <w:r>
        <w:rPr>
          <w:sz w:val="28"/>
          <w:szCs w:val="28"/>
        </w:rPr>
        <w:t>3</w:t>
      </w:r>
      <w:r w:rsidR="00185D2B" w:rsidRPr="00185D2B">
        <w:rPr>
          <w:sz w:val="28"/>
          <w:szCs w:val="28"/>
        </w:rPr>
        <w:t xml:space="preserve">. Giá khởi điểm: </w:t>
      </w:r>
      <w:r w:rsidRPr="0010274F">
        <w:rPr>
          <w:sz w:val="28"/>
          <w:szCs w:val="28"/>
        </w:rPr>
        <w:t>654.498.000</w:t>
      </w:r>
      <w:r>
        <w:rPr>
          <w:b/>
          <w:sz w:val="28"/>
          <w:szCs w:val="28"/>
        </w:rPr>
        <w:t xml:space="preserve"> </w:t>
      </w:r>
      <w:r w:rsidR="00185D2B" w:rsidRPr="00185D2B">
        <w:rPr>
          <w:sz w:val="28"/>
          <w:szCs w:val="28"/>
        </w:rPr>
        <w:t>đồng</w:t>
      </w:r>
      <w:r w:rsidR="00FF0632">
        <w:rPr>
          <w:sz w:val="28"/>
          <w:szCs w:val="28"/>
        </w:rPr>
        <w:t>.</w:t>
      </w:r>
      <w:r w:rsidR="00185D2B" w:rsidRPr="00185D2B">
        <w:rPr>
          <w:sz w:val="28"/>
          <w:szCs w:val="28"/>
        </w:rPr>
        <w:t xml:space="preserve"> </w:t>
      </w:r>
    </w:p>
    <w:p w:rsidR="00185D2B" w:rsidRPr="00185D2B" w:rsidRDefault="00185D2B" w:rsidP="00FF0632">
      <w:pPr>
        <w:tabs>
          <w:tab w:val="left" w:pos="360"/>
        </w:tabs>
        <w:spacing w:before="80" w:after="80" w:line="340" w:lineRule="exact"/>
        <w:jc w:val="center"/>
        <w:rPr>
          <w:i/>
          <w:sz w:val="28"/>
          <w:szCs w:val="28"/>
          <w:lang w:val="nl-NL"/>
        </w:rPr>
      </w:pPr>
      <w:r w:rsidRPr="00185D2B">
        <w:rPr>
          <w:i/>
          <w:sz w:val="28"/>
          <w:szCs w:val="28"/>
        </w:rPr>
        <w:t>Bằng chữ:</w:t>
      </w:r>
      <w:r w:rsidR="00FF0632">
        <w:rPr>
          <w:i/>
          <w:sz w:val="28"/>
          <w:szCs w:val="28"/>
        </w:rPr>
        <w:t xml:space="preserve"> </w:t>
      </w:r>
      <w:r w:rsidR="0010274F">
        <w:rPr>
          <w:i/>
          <w:sz w:val="28"/>
          <w:szCs w:val="28"/>
        </w:rPr>
        <w:t>Sáu trăm năm mươi bốn triệu, bốn trăm chín mươi tám ngàn đồng</w:t>
      </w:r>
      <w:r>
        <w:rPr>
          <w:i/>
          <w:sz w:val="28"/>
          <w:szCs w:val="28"/>
        </w:rPr>
        <w:t>.</w:t>
      </w:r>
    </w:p>
    <w:p w:rsidR="0010274F" w:rsidRDefault="0010274F" w:rsidP="005A34B2">
      <w:pPr>
        <w:spacing w:before="80" w:after="80" w:line="340" w:lineRule="exact"/>
        <w:ind w:firstLine="720"/>
        <w:jc w:val="both"/>
        <w:rPr>
          <w:sz w:val="28"/>
          <w:szCs w:val="28"/>
          <w:lang w:val="nl-NL"/>
        </w:rPr>
      </w:pPr>
      <w:r w:rsidRPr="0010274F">
        <w:rPr>
          <w:sz w:val="28"/>
          <w:szCs w:val="28"/>
          <w:lang w:val="nl-NL"/>
        </w:rPr>
        <w:t xml:space="preserve">4. </w:t>
      </w:r>
      <w:r w:rsidR="00FB3B95">
        <w:rPr>
          <w:sz w:val="28"/>
          <w:szCs w:val="28"/>
          <w:lang w:val="nl-NL"/>
        </w:rPr>
        <w:t>Mức thu tiền đặt trước:</w:t>
      </w:r>
      <w:r w:rsidR="00FF0632">
        <w:rPr>
          <w:sz w:val="28"/>
          <w:szCs w:val="28"/>
          <w:lang w:val="nl-NL"/>
        </w:rPr>
        <w:t xml:space="preserve"> 130.</w:t>
      </w:r>
      <w:r w:rsidR="000207A5">
        <w:rPr>
          <w:sz w:val="28"/>
          <w:szCs w:val="28"/>
          <w:lang w:val="nl-NL"/>
        </w:rPr>
        <w:t>000.000 đồng</w:t>
      </w:r>
      <w:r w:rsidR="007D78F9">
        <w:rPr>
          <w:sz w:val="28"/>
          <w:szCs w:val="28"/>
          <w:lang w:val="nl-NL"/>
        </w:rPr>
        <w:t>.</w:t>
      </w:r>
    </w:p>
    <w:p w:rsidR="002B6A0B" w:rsidRPr="00A6680C" w:rsidRDefault="002B6A0B" w:rsidP="005A34B2">
      <w:pPr>
        <w:spacing w:before="80" w:after="80" w:line="340" w:lineRule="exact"/>
        <w:ind w:firstLine="720"/>
        <w:jc w:val="both"/>
        <w:rPr>
          <w:sz w:val="28"/>
          <w:szCs w:val="28"/>
          <w:lang w:val="nl-NL"/>
        </w:rPr>
      </w:pPr>
      <w:r w:rsidRPr="00A6680C">
        <w:rPr>
          <w:b/>
          <w:sz w:val="28"/>
          <w:szCs w:val="28"/>
          <w:lang w:val="nl-NL"/>
        </w:rPr>
        <w:t>Điều 2.</w:t>
      </w:r>
      <w:r w:rsidRPr="00A6680C">
        <w:rPr>
          <w:sz w:val="28"/>
          <w:szCs w:val="28"/>
          <w:lang w:val="nl-NL"/>
        </w:rPr>
        <w:t xml:space="preserve"> Căn cứ giá khởi điểm, </w:t>
      </w:r>
      <w:r w:rsidR="007D78F9">
        <w:rPr>
          <w:sz w:val="28"/>
          <w:szCs w:val="28"/>
        </w:rPr>
        <w:t>mức thu tiền đặt trước</w:t>
      </w:r>
      <w:r w:rsidRPr="00A6680C">
        <w:rPr>
          <w:b/>
          <w:sz w:val="28"/>
          <w:szCs w:val="28"/>
        </w:rPr>
        <w:t xml:space="preserve"> </w:t>
      </w:r>
      <w:r w:rsidRPr="003F5E58">
        <w:rPr>
          <w:sz w:val="28"/>
          <w:szCs w:val="28"/>
        </w:rPr>
        <w:t>được quy định tại</w:t>
      </w:r>
      <w:r>
        <w:rPr>
          <w:b/>
          <w:sz w:val="28"/>
          <w:szCs w:val="28"/>
        </w:rPr>
        <w:t xml:space="preserve"> </w:t>
      </w:r>
      <w:r w:rsidRPr="00A6680C">
        <w:rPr>
          <w:sz w:val="28"/>
          <w:szCs w:val="28"/>
          <w:lang w:val="nl-NL"/>
        </w:rPr>
        <w:t xml:space="preserve">Điều 1, giao trách nhiệm cho </w:t>
      </w:r>
      <w:r w:rsidR="00FB3B95">
        <w:rPr>
          <w:sz w:val="28"/>
          <w:szCs w:val="28"/>
          <w:lang w:val="nl-NL"/>
        </w:rPr>
        <w:t>UBND phường Tứ Hạ</w:t>
      </w:r>
      <w:r w:rsidRPr="00A6680C">
        <w:rPr>
          <w:sz w:val="28"/>
          <w:szCs w:val="28"/>
          <w:lang w:val="nl-NL"/>
        </w:rPr>
        <w:t xml:space="preserve"> tổ chức bán đấu giá </w:t>
      </w:r>
      <w:r w:rsidR="00BB7A93">
        <w:rPr>
          <w:sz w:val="28"/>
          <w:szCs w:val="28"/>
          <w:lang w:val="nl-NL"/>
        </w:rPr>
        <w:t xml:space="preserve">tài sản </w:t>
      </w:r>
      <w:r w:rsidRPr="00A6680C">
        <w:rPr>
          <w:sz w:val="28"/>
          <w:szCs w:val="28"/>
          <w:lang w:val="nl-NL"/>
        </w:rPr>
        <w:t>theo quy định.</w:t>
      </w:r>
    </w:p>
    <w:p w:rsidR="002B6A0B" w:rsidRPr="00A6680C" w:rsidRDefault="002B6A0B" w:rsidP="005A34B2">
      <w:pPr>
        <w:spacing w:before="80" w:after="80" w:line="340" w:lineRule="exact"/>
        <w:ind w:firstLine="720"/>
        <w:jc w:val="both"/>
        <w:rPr>
          <w:sz w:val="28"/>
          <w:szCs w:val="28"/>
          <w:lang w:val="nl-NL"/>
        </w:rPr>
      </w:pPr>
      <w:r w:rsidRPr="00A6680C">
        <w:rPr>
          <w:b/>
          <w:sz w:val="28"/>
          <w:szCs w:val="28"/>
          <w:lang w:val="nl-NL"/>
        </w:rPr>
        <w:t>Điều 3.</w:t>
      </w:r>
      <w:r w:rsidRPr="00A6680C">
        <w:rPr>
          <w:sz w:val="28"/>
          <w:szCs w:val="28"/>
          <w:lang w:val="nl-NL"/>
        </w:rPr>
        <w:t xml:space="preserve"> Quyết định này có hiệu lực thi hành kể từ ngày ký.</w:t>
      </w:r>
    </w:p>
    <w:p w:rsidR="002B6A0B" w:rsidRPr="00A6680C" w:rsidRDefault="002B6A0B" w:rsidP="005A34B2">
      <w:pPr>
        <w:spacing w:before="80" w:after="80" w:line="340" w:lineRule="exact"/>
        <w:ind w:firstLine="720"/>
        <w:jc w:val="both"/>
        <w:rPr>
          <w:sz w:val="28"/>
          <w:szCs w:val="28"/>
          <w:lang w:val="nl-NL"/>
        </w:rPr>
      </w:pPr>
      <w:r w:rsidRPr="00A6680C">
        <w:rPr>
          <w:b/>
          <w:sz w:val="28"/>
          <w:szCs w:val="28"/>
          <w:lang w:val="nl-NL"/>
        </w:rPr>
        <w:t xml:space="preserve">Điều 4. </w:t>
      </w:r>
      <w:r w:rsidRPr="00A6680C">
        <w:rPr>
          <w:sz w:val="28"/>
          <w:szCs w:val="28"/>
          <w:lang w:val="nl-NL"/>
        </w:rPr>
        <w:t>Chánh V</w:t>
      </w:r>
      <w:r>
        <w:rPr>
          <w:sz w:val="28"/>
          <w:szCs w:val="28"/>
          <w:lang w:val="nl-NL"/>
        </w:rPr>
        <w:t>ăn phòng Hội đồng n</w:t>
      </w:r>
      <w:r w:rsidRPr="00A6680C">
        <w:rPr>
          <w:sz w:val="28"/>
          <w:szCs w:val="28"/>
          <w:lang w:val="nl-NL"/>
        </w:rPr>
        <w:t xml:space="preserve">hân dân và Ủy ban </w:t>
      </w:r>
      <w:r>
        <w:rPr>
          <w:sz w:val="28"/>
          <w:szCs w:val="28"/>
          <w:lang w:val="nl-NL"/>
        </w:rPr>
        <w:t>n</w:t>
      </w:r>
      <w:r w:rsidRPr="00A6680C">
        <w:rPr>
          <w:sz w:val="28"/>
          <w:szCs w:val="28"/>
          <w:lang w:val="nl-NL"/>
        </w:rPr>
        <w:t xml:space="preserve">hân dân thị xã, Trưởng phòng Tài chính </w:t>
      </w:r>
      <w:r>
        <w:rPr>
          <w:sz w:val="28"/>
          <w:szCs w:val="28"/>
          <w:lang w:val="nl-NL"/>
        </w:rPr>
        <w:t>-</w:t>
      </w:r>
      <w:r w:rsidRPr="00A6680C">
        <w:rPr>
          <w:sz w:val="28"/>
          <w:szCs w:val="28"/>
          <w:lang w:val="nl-NL"/>
        </w:rPr>
        <w:t xml:space="preserve"> Kế hoạch, Chủ tịch UBND</w:t>
      </w:r>
      <w:r>
        <w:rPr>
          <w:sz w:val="28"/>
          <w:szCs w:val="28"/>
          <w:lang w:val="nl-NL"/>
        </w:rPr>
        <w:t xml:space="preserve"> </w:t>
      </w:r>
      <w:r w:rsidR="005F6445">
        <w:rPr>
          <w:sz w:val="28"/>
          <w:szCs w:val="28"/>
          <w:lang w:val="nl-NL"/>
        </w:rPr>
        <w:t>phường Tứ Hạ</w:t>
      </w:r>
      <w:r w:rsidRPr="00A6680C">
        <w:rPr>
          <w:sz w:val="28"/>
          <w:szCs w:val="28"/>
        </w:rPr>
        <w:t xml:space="preserve"> </w:t>
      </w:r>
      <w:r w:rsidRPr="00A6680C">
        <w:rPr>
          <w:sz w:val="28"/>
          <w:szCs w:val="28"/>
          <w:lang w:val="nl-NL"/>
        </w:rPr>
        <w:t>và Thủ trưởng các đơn vị có liên quan chịu trách nhiệm thi hành Quyết định này./.</w:t>
      </w:r>
    </w:p>
    <w:tbl>
      <w:tblPr>
        <w:tblW w:w="9499" w:type="dxa"/>
        <w:tblLook w:val="01E0" w:firstRow="1" w:lastRow="1" w:firstColumn="1" w:lastColumn="1" w:noHBand="0" w:noVBand="0"/>
      </w:tblPr>
      <w:tblGrid>
        <w:gridCol w:w="5133"/>
        <w:gridCol w:w="4366"/>
      </w:tblGrid>
      <w:tr w:rsidR="002B6A0B" w:rsidRPr="00E379CD" w:rsidTr="005A34B2">
        <w:trPr>
          <w:trHeight w:val="759"/>
        </w:trPr>
        <w:tc>
          <w:tcPr>
            <w:tcW w:w="5133" w:type="dxa"/>
          </w:tcPr>
          <w:p w:rsidR="002B6A0B" w:rsidRPr="00E379CD" w:rsidRDefault="002B6A0B" w:rsidP="00A8450F">
            <w:pPr>
              <w:jc w:val="both"/>
              <w:rPr>
                <w:b/>
                <w:lang w:val="nl-NL"/>
              </w:rPr>
            </w:pPr>
            <w:r w:rsidRPr="00E379CD">
              <w:rPr>
                <w:b/>
                <w:i/>
                <w:lang w:val="nl-NL"/>
              </w:rPr>
              <w:t>Nơi nhận</w:t>
            </w:r>
            <w:r w:rsidRPr="00E379CD">
              <w:rPr>
                <w:b/>
                <w:lang w:val="nl-NL"/>
              </w:rPr>
              <w:t>:</w:t>
            </w:r>
          </w:p>
          <w:p w:rsidR="002B6A0B" w:rsidRPr="00E379CD" w:rsidRDefault="002B6A0B" w:rsidP="00A8450F">
            <w:pPr>
              <w:jc w:val="both"/>
              <w:rPr>
                <w:sz w:val="22"/>
                <w:szCs w:val="22"/>
                <w:lang w:val="nl-NL"/>
              </w:rPr>
            </w:pPr>
            <w:r w:rsidRPr="00E379CD">
              <w:rPr>
                <w:sz w:val="22"/>
                <w:szCs w:val="22"/>
                <w:lang w:val="nl-NL"/>
              </w:rPr>
              <w:t>- Như điều 4;</w:t>
            </w:r>
          </w:p>
          <w:p w:rsidR="002B6A0B" w:rsidRPr="00E379CD" w:rsidRDefault="002B6A0B" w:rsidP="00A8450F">
            <w:pPr>
              <w:jc w:val="both"/>
              <w:rPr>
                <w:sz w:val="22"/>
                <w:szCs w:val="22"/>
                <w:lang w:val="nl-NL"/>
              </w:rPr>
            </w:pPr>
            <w:r>
              <w:rPr>
                <w:sz w:val="22"/>
                <w:szCs w:val="22"/>
                <w:lang w:val="nl-NL"/>
              </w:rPr>
              <w:t>- CT, các P</w:t>
            </w:r>
            <w:r w:rsidRPr="00E379CD">
              <w:rPr>
                <w:sz w:val="22"/>
                <w:szCs w:val="22"/>
                <w:lang w:val="nl-NL"/>
              </w:rPr>
              <w:t>CT UBND thị xã;</w:t>
            </w:r>
          </w:p>
          <w:p w:rsidR="002B6A0B" w:rsidRPr="00E379CD" w:rsidRDefault="002B6A0B" w:rsidP="00A8450F">
            <w:pPr>
              <w:jc w:val="both"/>
              <w:rPr>
                <w:sz w:val="28"/>
                <w:szCs w:val="28"/>
              </w:rPr>
            </w:pPr>
            <w:r w:rsidRPr="00E379CD">
              <w:rPr>
                <w:sz w:val="22"/>
                <w:szCs w:val="22"/>
              </w:rPr>
              <w:t>- Lưu: VT.</w:t>
            </w:r>
          </w:p>
        </w:tc>
        <w:tc>
          <w:tcPr>
            <w:tcW w:w="4366" w:type="dxa"/>
          </w:tcPr>
          <w:p w:rsidR="002B6A0B" w:rsidRPr="00E379CD" w:rsidRDefault="002B6A0B" w:rsidP="00A8450F">
            <w:pPr>
              <w:jc w:val="center"/>
              <w:rPr>
                <w:b/>
                <w:sz w:val="28"/>
                <w:szCs w:val="28"/>
              </w:rPr>
            </w:pPr>
            <w:r>
              <w:rPr>
                <w:b/>
                <w:sz w:val="28"/>
                <w:szCs w:val="28"/>
              </w:rPr>
              <w:t>TM. ỦY</w:t>
            </w:r>
            <w:r w:rsidRPr="00E379CD">
              <w:rPr>
                <w:b/>
                <w:sz w:val="28"/>
                <w:szCs w:val="28"/>
              </w:rPr>
              <w:t xml:space="preserve"> BAN NHÂN DÂN</w:t>
            </w:r>
          </w:p>
          <w:p w:rsidR="002B6A0B" w:rsidRDefault="002B6A0B" w:rsidP="00A8450F">
            <w:pPr>
              <w:jc w:val="center"/>
              <w:rPr>
                <w:b/>
                <w:sz w:val="28"/>
                <w:szCs w:val="28"/>
              </w:rPr>
            </w:pPr>
            <w:r w:rsidRPr="00E379CD">
              <w:rPr>
                <w:b/>
                <w:sz w:val="28"/>
                <w:szCs w:val="28"/>
              </w:rPr>
              <w:t>CHỦ TỊCH</w:t>
            </w:r>
          </w:p>
          <w:p w:rsidR="002B6A0B" w:rsidRDefault="002B6A0B" w:rsidP="00A8450F">
            <w:pPr>
              <w:jc w:val="center"/>
              <w:rPr>
                <w:b/>
                <w:sz w:val="28"/>
                <w:szCs w:val="28"/>
              </w:rPr>
            </w:pPr>
          </w:p>
          <w:p w:rsidR="002B6A0B" w:rsidRDefault="002B6A0B" w:rsidP="00A8450F">
            <w:pPr>
              <w:jc w:val="center"/>
              <w:rPr>
                <w:b/>
                <w:sz w:val="28"/>
                <w:szCs w:val="28"/>
              </w:rPr>
            </w:pPr>
          </w:p>
          <w:p w:rsidR="002B6A0B" w:rsidRDefault="002B6A0B" w:rsidP="00A8450F">
            <w:pPr>
              <w:jc w:val="center"/>
              <w:rPr>
                <w:b/>
                <w:sz w:val="28"/>
                <w:szCs w:val="28"/>
              </w:rPr>
            </w:pPr>
          </w:p>
          <w:p w:rsidR="002B6A0B" w:rsidRPr="00A868C9" w:rsidRDefault="002B6A0B" w:rsidP="005A34B2">
            <w:pPr>
              <w:rPr>
                <w:b/>
                <w:sz w:val="28"/>
                <w:szCs w:val="28"/>
              </w:rPr>
            </w:pPr>
          </w:p>
        </w:tc>
      </w:tr>
    </w:tbl>
    <w:p w:rsidR="002B6A0B" w:rsidRDefault="002B6A0B" w:rsidP="00C82CCC">
      <w:pPr>
        <w:rPr>
          <w:b/>
          <w:bCs/>
          <w:color w:val="000000"/>
        </w:rPr>
        <w:sectPr w:rsidR="002B6A0B" w:rsidSect="00A3617F">
          <w:pgSz w:w="11907" w:h="16840" w:code="9"/>
          <w:pgMar w:top="1134" w:right="1021" w:bottom="1134" w:left="1588" w:header="720" w:footer="720" w:gutter="0"/>
          <w:pgNumType w:start="1"/>
          <w:cols w:space="720"/>
          <w:titlePg/>
          <w:docGrid w:linePitch="360"/>
        </w:sectPr>
      </w:pPr>
    </w:p>
    <w:tbl>
      <w:tblPr>
        <w:tblW w:w="9923" w:type="dxa"/>
        <w:tblInd w:w="-176" w:type="dxa"/>
        <w:tblLook w:val="04A0" w:firstRow="1" w:lastRow="0" w:firstColumn="1" w:lastColumn="0" w:noHBand="0" w:noVBand="1"/>
      </w:tblPr>
      <w:tblGrid>
        <w:gridCol w:w="839"/>
        <w:gridCol w:w="2680"/>
        <w:gridCol w:w="829"/>
        <w:gridCol w:w="987"/>
        <w:gridCol w:w="1312"/>
        <w:gridCol w:w="1660"/>
        <w:gridCol w:w="1616"/>
      </w:tblGrid>
      <w:tr w:rsidR="00E6209E" w:rsidRPr="00E6209E" w:rsidTr="00E6209E">
        <w:trPr>
          <w:trHeight w:val="300"/>
        </w:trPr>
        <w:tc>
          <w:tcPr>
            <w:tcW w:w="9923" w:type="dxa"/>
            <w:gridSpan w:val="7"/>
            <w:tcBorders>
              <w:top w:val="nil"/>
              <w:left w:val="nil"/>
              <w:bottom w:val="nil"/>
              <w:right w:val="nil"/>
            </w:tcBorders>
            <w:shd w:val="clear" w:color="000000" w:fill="FFFFFF"/>
            <w:vAlign w:val="center"/>
            <w:hideMark/>
          </w:tcPr>
          <w:p w:rsidR="00E6209E" w:rsidRPr="00E6209E" w:rsidRDefault="00E6209E" w:rsidP="00E6209E">
            <w:pPr>
              <w:jc w:val="center"/>
              <w:rPr>
                <w:b/>
                <w:bCs/>
                <w:sz w:val="28"/>
                <w:szCs w:val="28"/>
              </w:rPr>
            </w:pPr>
            <w:r w:rsidRPr="00E6209E">
              <w:rPr>
                <w:b/>
                <w:bCs/>
                <w:sz w:val="28"/>
                <w:szCs w:val="28"/>
              </w:rPr>
              <w:lastRenderedPageBreak/>
              <w:t>PHỤ LỤC: DANH MỤC TÀI SẢN BÁN ĐẤU GIÁ</w:t>
            </w:r>
          </w:p>
        </w:tc>
      </w:tr>
      <w:tr w:rsidR="00E6209E" w:rsidRPr="00E6209E" w:rsidTr="00E6209E">
        <w:trPr>
          <w:trHeight w:val="300"/>
        </w:trPr>
        <w:tc>
          <w:tcPr>
            <w:tcW w:w="9923" w:type="dxa"/>
            <w:gridSpan w:val="7"/>
            <w:tcBorders>
              <w:top w:val="nil"/>
              <w:left w:val="nil"/>
              <w:bottom w:val="nil"/>
              <w:right w:val="nil"/>
            </w:tcBorders>
            <w:shd w:val="clear" w:color="000000" w:fill="FFFFFF"/>
            <w:vAlign w:val="center"/>
            <w:hideMark/>
          </w:tcPr>
          <w:p w:rsidR="00E6209E" w:rsidRPr="00E6209E" w:rsidRDefault="00E6209E" w:rsidP="00CB10EE">
            <w:pPr>
              <w:jc w:val="center"/>
              <w:rPr>
                <w:i/>
                <w:iCs/>
              </w:rPr>
            </w:pPr>
            <w:r w:rsidRPr="00E6209E">
              <w:rPr>
                <w:i/>
                <w:iCs/>
              </w:rPr>
              <w:t xml:space="preserve">(Kèm theo Quyết định số </w:t>
            </w:r>
            <w:r w:rsidR="00CB10EE">
              <w:rPr>
                <w:i/>
                <w:iCs/>
              </w:rPr>
              <w:t>54</w:t>
            </w:r>
            <w:r w:rsidRPr="00E6209E">
              <w:rPr>
                <w:i/>
                <w:iCs/>
              </w:rPr>
              <w:t xml:space="preserve"> /QĐ-UBND ngày </w:t>
            </w:r>
            <w:r w:rsidR="00CB10EE">
              <w:rPr>
                <w:i/>
                <w:iCs/>
              </w:rPr>
              <w:t>18</w:t>
            </w:r>
            <w:r w:rsidRPr="00E6209E">
              <w:rPr>
                <w:i/>
                <w:iCs/>
              </w:rPr>
              <w:t xml:space="preserve">/ </w:t>
            </w:r>
            <w:r w:rsidR="00CB10EE">
              <w:rPr>
                <w:i/>
                <w:iCs/>
              </w:rPr>
              <w:t>01</w:t>
            </w:r>
            <w:r w:rsidRPr="00E6209E">
              <w:rPr>
                <w:i/>
                <w:iCs/>
              </w:rPr>
              <w:t>/2024 của UBND thị xã Hương Trà)</w:t>
            </w:r>
          </w:p>
        </w:tc>
      </w:tr>
      <w:tr w:rsidR="00E6209E" w:rsidRPr="00E6209E" w:rsidTr="00E6209E">
        <w:trPr>
          <w:trHeight w:val="180"/>
        </w:trPr>
        <w:tc>
          <w:tcPr>
            <w:tcW w:w="839" w:type="dxa"/>
            <w:tcBorders>
              <w:top w:val="nil"/>
              <w:left w:val="nil"/>
              <w:bottom w:val="nil"/>
              <w:right w:val="nil"/>
            </w:tcBorders>
            <w:shd w:val="clear" w:color="auto" w:fill="auto"/>
            <w:noWrap/>
            <w:vAlign w:val="bottom"/>
            <w:hideMark/>
          </w:tcPr>
          <w:p w:rsidR="00E6209E" w:rsidRPr="00E6209E" w:rsidRDefault="00E6209E" w:rsidP="00E6209E">
            <w:pPr>
              <w:rPr>
                <w:rFonts w:ascii="Calibri" w:hAnsi="Calibri" w:cs="Calibri"/>
                <w:sz w:val="28"/>
                <w:szCs w:val="28"/>
              </w:rPr>
            </w:pPr>
          </w:p>
        </w:tc>
        <w:tc>
          <w:tcPr>
            <w:tcW w:w="2680" w:type="dxa"/>
            <w:tcBorders>
              <w:top w:val="nil"/>
              <w:left w:val="nil"/>
              <w:bottom w:val="nil"/>
              <w:right w:val="nil"/>
            </w:tcBorders>
            <w:shd w:val="clear" w:color="auto" w:fill="auto"/>
            <w:noWrap/>
            <w:vAlign w:val="bottom"/>
            <w:hideMark/>
          </w:tcPr>
          <w:p w:rsidR="00E6209E" w:rsidRPr="00E6209E" w:rsidRDefault="00E6209E" w:rsidP="00E6209E">
            <w:pPr>
              <w:rPr>
                <w:rFonts w:ascii="Calibri" w:hAnsi="Calibri" w:cs="Calibri"/>
                <w:sz w:val="28"/>
                <w:szCs w:val="28"/>
              </w:rPr>
            </w:pPr>
          </w:p>
        </w:tc>
        <w:tc>
          <w:tcPr>
            <w:tcW w:w="829" w:type="dxa"/>
            <w:tcBorders>
              <w:top w:val="nil"/>
              <w:left w:val="nil"/>
              <w:bottom w:val="nil"/>
              <w:right w:val="nil"/>
            </w:tcBorders>
            <w:shd w:val="clear" w:color="auto" w:fill="auto"/>
            <w:noWrap/>
            <w:vAlign w:val="bottom"/>
            <w:hideMark/>
          </w:tcPr>
          <w:p w:rsidR="00E6209E" w:rsidRPr="00E6209E" w:rsidRDefault="00E6209E" w:rsidP="00E6209E">
            <w:pPr>
              <w:rPr>
                <w:rFonts w:ascii="Calibri" w:hAnsi="Calibri" w:cs="Calibri"/>
                <w:sz w:val="28"/>
                <w:szCs w:val="28"/>
              </w:rPr>
            </w:pPr>
          </w:p>
        </w:tc>
        <w:tc>
          <w:tcPr>
            <w:tcW w:w="987" w:type="dxa"/>
            <w:tcBorders>
              <w:top w:val="nil"/>
              <w:left w:val="nil"/>
              <w:bottom w:val="nil"/>
              <w:right w:val="nil"/>
            </w:tcBorders>
            <w:shd w:val="clear" w:color="auto" w:fill="auto"/>
            <w:noWrap/>
            <w:vAlign w:val="bottom"/>
            <w:hideMark/>
          </w:tcPr>
          <w:p w:rsidR="00E6209E" w:rsidRPr="00E6209E" w:rsidRDefault="00E6209E" w:rsidP="00E6209E">
            <w:pPr>
              <w:rPr>
                <w:rFonts w:ascii="Calibri" w:hAnsi="Calibri" w:cs="Calibri"/>
                <w:sz w:val="28"/>
                <w:szCs w:val="28"/>
              </w:rPr>
            </w:pPr>
          </w:p>
        </w:tc>
        <w:tc>
          <w:tcPr>
            <w:tcW w:w="1312" w:type="dxa"/>
            <w:tcBorders>
              <w:top w:val="nil"/>
              <w:left w:val="nil"/>
              <w:bottom w:val="nil"/>
              <w:right w:val="nil"/>
            </w:tcBorders>
            <w:shd w:val="clear" w:color="auto" w:fill="auto"/>
            <w:noWrap/>
            <w:vAlign w:val="bottom"/>
            <w:hideMark/>
          </w:tcPr>
          <w:p w:rsidR="00E6209E" w:rsidRPr="00E6209E" w:rsidRDefault="00E6209E" w:rsidP="00E6209E">
            <w:pPr>
              <w:rPr>
                <w:rFonts w:ascii="Calibri" w:hAnsi="Calibri" w:cs="Calibri"/>
                <w:sz w:val="28"/>
                <w:szCs w:val="28"/>
              </w:rPr>
            </w:pPr>
          </w:p>
        </w:tc>
        <w:tc>
          <w:tcPr>
            <w:tcW w:w="1660" w:type="dxa"/>
            <w:tcBorders>
              <w:top w:val="nil"/>
              <w:left w:val="nil"/>
              <w:bottom w:val="nil"/>
              <w:right w:val="nil"/>
            </w:tcBorders>
            <w:shd w:val="clear" w:color="auto" w:fill="auto"/>
            <w:noWrap/>
            <w:vAlign w:val="bottom"/>
            <w:hideMark/>
          </w:tcPr>
          <w:p w:rsidR="00E6209E" w:rsidRPr="00E6209E" w:rsidRDefault="00E6209E" w:rsidP="00E6209E">
            <w:pPr>
              <w:rPr>
                <w:rFonts w:ascii="Calibri" w:hAnsi="Calibri" w:cs="Calibri"/>
                <w:sz w:val="28"/>
                <w:szCs w:val="28"/>
              </w:rPr>
            </w:pPr>
          </w:p>
        </w:tc>
        <w:tc>
          <w:tcPr>
            <w:tcW w:w="1616" w:type="dxa"/>
            <w:tcBorders>
              <w:top w:val="nil"/>
              <w:left w:val="nil"/>
              <w:bottom w:val="nil"/>
              <w:right w:val="nil"/>
            </w:tcBorders>
            <w:shd w:val="clear" w:color="auto" w:fill="auto"/>
            <w:noWrap/>
            <w:vAlign w:val="bottom"/>
            <w:hideMark/>
          </w:tcPr>
          <w:p w:rsidR="00E6209E" w:rsidRPr="00E6209E" w:rsidRDefault="00E6209E" w:rsidP="00E6209E">
            <w:pPr>
              <w:rPr>
                <w:rFonts w:ascii="Calibri" w:hAnsi="Calibri" w:cs="Calibri"/>
                <w:sz w:val="28"/>
                <w:szCs w:val="28"/>
              </w:rPr>
            </w:pPr>
          </w:p>
        </w:tc>
      </w:tr>
      <w:tr w:rsidR="00E6209E" w:rsidRPr="00E6209E" w:rsidTr="00E6209E">
        <w:trPr>
          <w:trHeight w:val="79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b/>
                <w:bCs/>
                <w:sz w:val="28"/>
                <w:szCs w:val="28"/>
              </w:rPr>
            </w:pPr>
            <w:r w:rsidRPr="00E6209E">
              <w:rPr>
                <w:b/>
                <w:bCs/>
                <w:sz w:val="28"/>
                <w:szCs w:val="28"/>
              </w:rPr>
              <w:t>TT</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b/>
                <w:bCs/>
                <w:sz w:val="28"/>
                <w:szCs w:val="28"/>
              </w:rPr>
            </w:pPr>
            <w:r w:rsidRPr="00E6209E">
              <w:rPr>
                <w:b/>
                <w:bCs/>
                <w:sz w:val="28"/>
                <w:szCs w:val="28"/>
              </w:rPr>
              <w:t>Nội dung</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b/>
                <w:bCs/>
                <w:sz w:val="28"/>
                <w:szCs w:val="28"/>
              </w:rPr>
            </w:pPr>
            <w:r w:rsidRPr="00E6209E">
              <w:rPr>
                <w:b/>
                <w:bCs/>
                <w:sz w:val="28"/>
                <w:szCs w:val="28"/>
              </w:rPr>
              <w:t>Đơn</w:t>
            </w:r>
            <w:r w:rsidRPr="00E6209E">
              <w:rPr>
                <w:b/>
                <w:bCs/>
                <w:sz w:val="28"/>
                <w:szCs w:val="28"/>
              </w:rPr>
              <w:br/>
              <w:t>vị tính</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b/>
                <w:bCs/>
                <w:sz w:val="28"/>
                <w:szCs w:val="28"/>
              </w:rPr>
            </w:pPr>
            <w:r w:rsidRPr="00E6209E">
              <w:rPr>
                <w:b/>
                <w:bCs/>
                <w:sz w:val="28"/>
                <w:szCs w:val="28"/>
              </w:rPr>
              <w:t>Khối</w:t>
            </w:r>
            <w:r w:rsidRPr="00E6209E">
              <w:rPr>
                <w:b/>
                <w:bCs/>
                <w:sz w:val="28"/>
                <w:szCs w:val="28"/>
              </w:rPr>
              <w:br/>
              <w:t>lượng</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b/>
                <w:bCs/>
                <w:sz w:val="28"/>
                <w:szCs w:val="28"/>
              </w:rPr>
            </w:pPr>
            <w:r w:rsidRPr="00E6209E">
              <w:rPr>
                <w:b/>
                <w:bCs/>
                <w:sz w:val="28"/>
                <w:szCs w:val="28"/>
              </w:rPr>
              <w:t>Đơn giá</w:t>
            </w:r>
            <w:r w:rsidRPr="00E6209E">
              <w:rPr>
                <w:b/>
                <w:bCs/>
                <w:sz w:val="28"/>
                <w:szCs w:val="28"/>
              </w:rPr>
              <w:br/>
              <w:t>(đồng)</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b/>
                <w:bCs/>
                <w:sz w:val="28"/>
                <w:szCs w:val="28"/>
              </w:rPr>
            </w:pPr>
            <w:r w:rsidRPr="00E6209E">
              <w:rPr>
                <w:b/>
                <w:bCs/>
                <w:sz w:val="28"/>
                <w:szCs w:val="28"/>
              </w:rPr>
              <w:t>Thành tiền</w:t>
            </w:r>
            <w:r w:rsidRPr="00E6209E">
              <w:rPr>
                <w:b/>
                <w:bCs/>
                <w:sz w:val="28"/>
                <w:szCs w:val="28"/>
              </w:rPr>
              <w:br/>
              <w:t>(đồng)</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b/>
                <w:bCs/>
                <w:sz w:val="28"/>
                <w:szCs w:val="28"/>
              </w:rPr>
            </w:pPr>
            <w:r w:rsidRPr="00E6209E">
              <w:rPr>
                <w:b/>
                <w:bCs/>
                <w:sz w:val="28"/>
                <w:szCs w:val="28"/>
              </w:rPr>
              <w:t>Ghi chú</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w:t>
            </w:r>
          </w:p>
        </w:tc>
        <w:tc>
          <w:tcPr>
            <w:tcW w:w="2680"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rPr>
                <w:sz w:val="28"/>
                <w:szCs w:val="28"/>
              </w:rPr>
            </w:pPr>
            <w:r w:rsidRPr="00E6209E">
              <w:rPr>
                <w:sz w:val="28"/>
                <w:szCs w:val="28"/>
              </w:rPr>
              <w:t>Dây điện đồng</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8.370</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75.000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627.750.000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sz w:val="28"/>
                <w:szCs w:val="28"/>
              </w:rPr>
            </w:pPr>
            <w:r w:rsidRPr="00E6209E">
              <w:rPr>
                <w:sz w:val="28"/>
                <w:szCs w:val="28"/>
              </w:rPr>
              <w:t>Cả vỏ</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2</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Bóng đèn</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Cái</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113</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2.260.000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3</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Cần đèn</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1.495</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10.465.000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4</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Ốc, vít</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114</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798.000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5</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Cần đèn đôi</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64</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448.000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6</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Dây nhôm</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27</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5.000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135.000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sz w:val="28"/>
                <w:szCs w:val="28"/>
              </w:rPr>
            </w:pPr>
            <w:r w:rsidRPr="00E6209E">
              <w:rPr>
                <w:sz w:val="28"/>
                <w:szCs w:val="28"/>
              </w:rPr>
              <w:t>Cả vỏ</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7</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Tủ điện to</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16</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112.000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8</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Tủ điện nhỏ</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40</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280.000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10</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Trục quay thép</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305</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2.135.000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11</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 xml:space="preserve">Chống thép </w:t>
            </w:r>
            <w:r w:rsidRPr="00E6209E">
              <w:rPr>
                <w:rFonts w:ascii="Tahoma Armenian" w:hAnsi="Tahoma Armenian" w:cs="Tahoma Armenian"/>
                <w:sz w:val="28"/>
                <w:szCs w:val="28"/>
              </w:rPr>
              <w:t>Փ</w:t>
            </w:r>
            <w:r w:rsidRPr="00E6209E">
              <w:rPr>
                <w:sz w:val="28"/>
                <w:szCs w:val="28"/>
              </w:rPr>
              <w:t>49 2m</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48</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336.000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12</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 xml:space="preserve">Chống thép </w:t>
            </w:r>
            <w:r w:rsidRPr="00E6209E">
              <w:rPr>
                <w:rFonts w:ascii="Tahoma Armenian" w:hAnsi="Tahoma Armenian" w:cs="Tahoma Armenian"/>
                <w:sz w:val="28"/>
                <w:szCs w:val="28"/>
              </w:rPr>
              <w:t>Փ</w:t>
            </w:r>
            <w:r w:rsidRPr="00E6209E">
              <w:rPr>
                <w:sz w:val="28"/>
                <w:szCs w:val="28"/>
              </w:rPr>
              <w:t>49 2,5m</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130</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910.000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13</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 xml:space="preserve">Chống thép </w:t>
            </w:r>
            <w:r w:rsidRPr="00E6209E">
              <w:rPr>
                <w:rFonts w:ascii="Tahoma Armenian" w:hAnsi="Tahoma Armenian" w:cs="Tahoma Armenian"/>
                <w:sz w:val="28"/>
                <w:szCs w:val="28"/>
              </w:rPr>
              <w:t>Փ</w:t>
            </w:r>
            <w:r w:rsidRPr="00E6209E">
              <w:rPr>
                <w:sz w:val="28"/>
                <w:szCs w:val="28"/>
              </w:rPr>
              <w:t>76</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224</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1.568.000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14</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Thép neo dài</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64</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448.000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15</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Con đu quay</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117</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819.000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16</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Xe đụng</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340</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2.380.000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17</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Bảng pano bạc</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27</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189.000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18</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Bảng pano kẽm</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63</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441.000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19</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 xml:space="preserve">Đế trụ điện thép </w:t>
            </w:r>
            <w:r w:rsidRPr="00E6209E">
              <w:rPr>
                <w:rFonts w:ascii="Tahoma Armenian" w:hAnsi="Tahoma Armenian" w:cs="Tahoma Armenian"/>
                <w:sz w:val="28"/>
                <w:szCs w:val="28"/>
              </w:rPr>
              <w:t>Փ</w:t>
            </w:r>
            <w:r w:rsidRPr="00E6209E">
              <w:rPr>
                <w:sz w:val="28"/>
                <w:szCs w:val="28"/>
              </w:rPr>
              <w:t>220</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27</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189.000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20</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Sắt V</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80</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560.000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21</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Thép tiếp địa</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31</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217.000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22</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Thép U đường ray</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272</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1.904.000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23</w:t>
            </w:r>
          </w:p>
        </w:tc>
        <w:tc>
          <w:tcPr>
            <w:tcW w:w="268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rPr>
                <w:sz w:val="28"/>
                <w:szCs w:val="28"/>
              </w:rPr>
            </w:pPr>
            <w:r w:rsidRPr="00E6209E">
              <w:rPr>
                <w:sz w:val="28"/>
                <w:szCs w:val="28"/>
              </w:rPr>
              <w:t>Cáp</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sz w:val="28"/>
                <w:szCs w:val="28"/>
              </w:rPr>
            </w:pPr>
            <w:r w:rsidRPr="00E6209E">
              <w:rPr>
                <w:sz w:val="28"/>
                <w:szCs w:val="28"/>
              </w:rPr>
              <w:t>Kg</w:t>
            </w: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22</w:t>
            </w: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sz w:val="28"/>
                <w:szCs w:val="28"/>
              </w:rPr>
            </w:pPr>
            <w:r w:rsidRPr="00E6209E">
              <w:rPr>
                <w:sz w:val="28"/>
                <w:szCs w:val="28"/>
              </w:rPr>
              <w:t>154.000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right"/>
              <w:rPr>
                <w:sz w:val="28"/>
                <w:szCs w:val="28"/>
              </w:rPr>
            </w:pPr>
            <w:r w:rsidRPr="00E6209E">
              <w:rPr>
                <w:sz w:val="28"/>
                <w:szCs w:val="28"/>
              </w:rPr>
              <w:t> </w:t>
            </w:r>
          </w:p>
        </w:tc>
      </w:tr>
      <w:tr w:rsidR="00E6209E" w:rsidRPr="00E6209E" w:rsidTr="00E6209E">
        <w:trPr>
          <w:trHeight w:val="371"/>
        </w:trPr>
        <w:tc>
          <w:tcPr>
            <w:tcW w:w="35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209E" w:rsidRPr="00E6209E" w:rsidRDefault="00E6209E" w:rsidP="00E6209E">
            <w:pPr>
              <w:jc w:val="center"/>
              <w:rPr>
                <w:b/>
                <w:bCs/>
                <w:sz w:val="28"/>
                <w:szCs w:val="28"/>
              </w:rPr>
            </w:pPr>
            <w:r w:rsidRPr="00E6209E">
              <w:rPr>
                <w:b/>
                <w:bCs/>
                <w:sz w:val="28"/>
                <w:szCs w:val="28"/>
              </w:rPr>
              <w:t>Tổng cổng</w:t>
            </w:r>
          </w:p>
        </w:tc>
        <w:tc>
          <w:tcPr>
            <w:tcW w:w="829"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b/>
                <w:bCs/>
                <w:sz w:val="28"/>
                <w:szCs w:val="28"/>
              </w:rPr>
            </w:pPr>
          </w:p>
        </w:tc>
        <w:tc>
          <w:tcPr>
            <w:tcW w:w="987"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b/>
                <w:bCs/>
                <w:sz w:val="28"/>
                <w:szCs w:val="28"/>
              </w:rPr>
            </w:pPr>
          </w:p>
        </w:tc>
        <w:tc>
          <w:tcPr>
            <w:tcW w:w="1312"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center"/>
              <w:rPr>
                <w:b/>
                <w:bCs/>
                <w:sz w:val="28"/>
                <w:szCs w:val="28"/>
              </w:rPr>
            </w:pPr>
          </w:p>
        </w:tc>
        <w:tc>
          <w:tcPr>
            <w:tcW w:w="1660" w:type="dxa"/>
            <w:tcBorders>
              <w:top w:val="nil"/>
              <w:left w:val="nil"/>
              <w:bottom w:val="single" w:sz="4" w:space="0" w:color="auto"/>
              <w:right w:val="single" w:sz="4" w:space="0" w:color="auto"/>
            </w:tcBorders>
            <w:shd w:val="clear" w:color="auto" w:fill="auto"/>
            <w:noWrap/>
            <w:vAlign w:val="center"/>
            <w:hideMark/>
          </w:tcPr>
          <w:p w:rsidR="00E6209E" w:rsidRPr="00E6209E" w:rsidRDefault="00E6209E" w:rsidP="00E6209E">
            <w:pPr>
              <w:jc w:val="right"/>
              <w:rPr>
                <w:b/>
                <w:bCs/>
                <w:sz w:val="28"/>
                <w:szCs w:val="28"/>
              </w:rPr>
            </w:pPr>
            <w:r w:rsidRPr="00E6209E">
              <w:rPr>
                <w:b/>
                <w:bCs/>
                <w:sz w:val="28"/>
                <w:szCs w:val="28"/>
              </w:rPr>
              <w:t>654.498.000</w:t>
            </w:r>
          </w:p>
        </w:tc>
        <w:tc>
          <w:tcPr>
            <w:tcW w:w="1616" w:type="dxa"/>
            <w:tcBorders>
              <w:top w:val="nil"/>
              <w:left w:val="nil"/>
              <w:bottom w:val="single" w:sz="4" w:space="0" w:color="auto"/>
              <w:right w:val="single" w:sz="4" w:space="0" w:color="auto"/>
            </w:tcBorders>
            <w:shd w:val="clear" w:color="auto" w:fill="auto"/>
            <w:vAlign w:val="center"/>
            <w:hideMark/>
          </w:tcPr>
          <w:p w:rsidR="00E6209E" w:rsidRPr="00E6209E" w:rsidRDefault="00E6209E" w:rsidP="00E6209E">
            <w:pPr>
              <w:jc w:val="center"/>
              <w:rPr>
                <w:b/>
                <w:bCs/>
                <w:sz w:val="28"/>
                <w:szCs w:val="28"/>
              </w:rPr>
            </w:pPr>
          </w:p>
        </w:tc>
      </w:tr>
      <w:tr w:rsidR="00E6209E" w:rsidRPr="00E6209E" w:rsidTr="00E6209E">
        <w:trPr>
          <w:trHeight w:val="390"/>
        </w:trPr>
        <w:tc>
          <w:tcPr>
            <w:tcW w:w="9923" w:type="dxa"/>
            <w:gridSpan w:val="7"/>
            <w:tcBorders>
              <w:top w:val="single" w:sz="4" w:space="0" w:color="auto"/>
              <w:left w:val="nil"/>
              <w:bottom w:val="nil"/>
              <w:right w:val="nil"/>
            </w:tcBorders>
            <w:shd w:val="clear" w:color="auto" w:fill="auto"/>
            <w:noWrap/>
            <w:vAlign w:val="bottom"/>
            <w:hideMark/>
          </w:tcPr>
          <w:p w:rsidR="00E6209E" w:rsidRPr="00E6209E" w:rsidRDefault="00E6209E" w:rsidP="00E6209E">
            <w:pPr>
              <w:jc w:val="center"/>
              <w:rPr>
                <w:b/>
                <w:bCs/>
                <w:i/>
                <w:iCs/>
                <w:color w:val="000000"/>
                <w:sz w:val="28"/>
                <w:szCs w:val="28"/>
              </w:rPr>
            </w:pPr>
            <w:r w:rsidRPr="00E6209E">
              <w:rPr>
                <w:b/>
                <w:bCs/>
                <w:i/>
                <w:iCs/>
                <w:color w:val="000000"/>
                <w:sz w:val="28"/>
                <w:szCs w:val="28"/>
              </w:rPr>
              <w:t>Bằng chữ: Sáu trăm năm mươi bốn triệu, bốn trăm chín mươi tám ngàn đồng.</w:t>
            </w:r>
          </w:p>
        </w:tc>
      </w:tr>
    </w:tbl>
    <w:p w:rsidR="00CB14CB" w:rsidRDefault="00CB14CB"/>
    <w:sectPr w:rsidR="00CB1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55" w:rsidRDefault="00577655">
      <w:r>
        <w:separator/>
      </w:r>
    </w:p>
  </w:endnote>
  <w:endnote w:type="continuationSeparator" w:id="0">
    <w:p w:rsidR="00577655" w:rsidRDefault="005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Armeni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55" w:rsidRDefault="00577655">
      <w:r>
        <w:separator/>
      </w:r>
    </w:p>
  </w:footnote>
  <w:footnote w:type="continuationSeparator" w:id="0">
    <w:p w:rsidR="00577655" w:rsidRDefault="0057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9D"/>
    <w:rsid w:val="000207A5"/>
    <w:rsid w:val="00054999"/>
    <w:rsid w:val="0010274F"/>
    <w:rsid w:val="00104CED"/>
    <w:rsid w:val="00131EDA"/>
    <w:rsid w:val="00147308"/>
    <w:rsid w:val="001760E7"/>
    <w:rsid w:val="00185490"/>
    <w:rsid w:val="00185D2B"/>
    <w:rsid w:val="00191E72"/>
    <w:rsid w:val="00195255"/>
    <w:rsid w:val="001A38ED"/>
    <w:rsid w:val="001B409D"/>
    <w:rsid w:val="001C38C7"/>
    <w:rsid w:val="002151B6"/>
    <w:rsid w:val="00217D67"/>
    <w:rsid w:val="00230343"/>
    <w:rsid w:val="00273508"/>
    <w:rsid w:val="00282434"/>
    <w:rsid w:val="002B6A0B"/>
    <w:rsid w:val="002C4E73"/>
    <w:rsid w:val="002D0B46"/>
    <w:rsid w:val="0033124F"/>
    <w:rsid w:val="0034767E"/>
    <w:rsid w:val="00362EDE"/>
    <w:rsid w:val="003A7F6F"/>
    <w:rsid w:val="003B402B"/>
    <w:rsid w:val="003F30B7"/>
    <w:rsid w:val="004100C6"/>
    <w:rsid w:val="0048023D"/>
    <w:rsid w:val="00526761"/>
    <w:rsid w:val="00536C2F"/>
    <w:rsid w:val="005422FF"/>
    <w:rsid w:val="00577655"/>
    <w:rsid w:val="0059551D"/>
    <w:rsid w:val="00597FE3"/>
    <w:rsid w:val="005A34B2"/>
    <w:rsid w:val="005B41F1"/>
    <w:rsid w:val="005E5922"/>
    <w:rsid w:val="005F6445"/>
    <w:rsid w:val="00604D26"/>
    <w:rsid w:val="00614A74"/>
    <w:rsid w:val="006427B4"/>
    <w:rsid w:val="00643375"/>
    <w:rsid w:val="00643EA8"/>
    <w:rsid w:val="00653F9D"/>
    <w:rsid w:val="00657178"/>
    <w:rsid w:val="00683B2D"/>
    <w:rsid w:val="006C78BF"/>
    <w:rsid w:val="006E4062"/>
    <w:rsid w:val="00723C97"/>
    <w:rsid w:val="00763F31"/>
    <w:rsid w:val="0079714A"/>
    <w:rsid w:val="007A0148"/>
    <w:rsid w:val="007D21A1"/>
    <w:rsid w:val="007D78F9"/>
    <w:rsid w:val="007F3587"/>
    <w:rsid w:val="007F40E9"/>
    <w:rsid w:val="00824DC8"/>
    <w:rsid w:val="00890760"/>
    <w:rsid w:val="008A299D"/>
    <w:rsid w:val="008C1F67"/>
    <w:rsid w:val="008D2FC9"/>
    <w:rsid w:val="009177D6"/>
    <w:rsid w:val="009D0B6E"/>
    <w:rsid w:val="00A30EB6"/>
    <w:rsid w:val="00A3617F"/>
    <w:rsid w:val="00A417E9"/>
    <w:rsid w:val="00AB105E"/>
    <w:rsid w:val="00AC7B92"/>
    <w:rsid w:val="00AE6788"/>
    <w:rsid w:val="00B36432"/>
    <w:rsid w:val="00B54C2D"/>
    <w:rsid w:val="00B7399B"/>
    <w:rsid w:val="00BB7A93"/>
    <w:rsid w:val="00BB7AF5"/>
    <w:rsid w:val="00BE2343"/>
    <w:rsid w:val="00C160DF"/>
    <w:rsid w:val="00C65C13"/>
    <w:rsid w:val="00C82CCC"/>
    <w:rsid w:val="00CB10EE"/>
    <w:rsid w:val="00CB14CB"/>
    <w:rsid w:val="00CE4664"/>
    <w:rsid w:val="00D155BF"/>
    <w:rsid w:val="00D43620"/>
    <w:rsid w:val="00D62E05"/>
    <w:rsid w:val="00D67FF0"/>
    <w:rsid w:val="00D86971"/>
    <w:rsid w:val="00DA24F9"/>
    <w:rsid w:val="00DD6F1D"/>
    <w:rsid w:val="00DE7DF4"/>
    <w:rsid w:val="00E07B9F"/>
    <w:rsid w:val="00E12785"/>
    <w:rsid w:val="00E16067"/>
    <w:rsid w:val="00E1643E"/>
    <w:rsid w:val="00E238E6"/>
    <w:rsid w:val="00E401F9"/>
    <w:rsid w:val="00E440C4"/>
    <w:rsid w:val="00E505C0"/>
    <w:rsid w:val="00E6209E"/>
    <w:rsid w:val="00E6348E"/>
    <w:rsid w:val="00E8542E"/>
    <w:rsid w:val="00EB323F"/>
    <w:rsid w:val="00EB7425"/>
    <w:rsid w:val="00F35625"/>
    <w:rsid w:val="00F6162E"/>
    <w:rsid w:val="00F62A0C"/>
    <w:rsid w:val="00FB3B95"/>
    <w:rsid w:val="00FC3A87"/>
    <w:rsid w:val="00FD0CD4"/>
    <w:rsid w:val="00FF0632"/>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626EB11-4351-4CCA-B445-89BEBEBB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link w:val="05NidungVBChar"/>
    <w:rsid w:val="002B6A0B"/>
    <w:pPr>
      <w:widowControl w:val="0"/>
      <w:spacing w:after="120" w:line="400" w:lineRule="atLeast"/>
      <w:ind w:firstLine="567"/>
      <w:jc w:val="both"/>
    </w:pPr>
    <w:rPr>
      <w:sz w:val="28"/>
      <w:szCs w:val="28"/>
    </w:rPr>
  </w:style>
  <w:style w:type="character" w:customStyle="1" w:styleId="05NidungVBChar">
    <w:name w:val="05 Nội dung VB Char"/>
    <w:link w:val="05NidungVB"/>
    <w:rsid w:val="002B6A0B"/>
    <w:rPr>
      <w:rFonts w:ascii="Times New Roman" w:eastAsia="Times New Roman" w:hAnsi="Times New Roman" w:cs="Times New Roman"/>
      <w:sz w:val="28"/>
      <w:szCs w:val="28"/>
    </w:rPr>
  </w:style>
  <w:style w:type="paragraph" w:styleId="Header">
    <w:name w:val="header"/>
    <w:basedOn w:val="Normal"/>
    <w:link w:val="HeaderChar"/>
    <w:uiPriority w:val="99"/>
    <w:rsid w:val="002B6A0B"/>
    <w:pPr>
      <w:tabs>
        <w:tab w:val="center" w:pos="4680"/>
        <w:tab w:val="right" w:pos="9360"/>
      </w:tabs>
    </w:pPr>
  </w:style>
  <w:style w:type="character" w:customStyle="1" w:styleId="HeaderChar">
    <w:name w:val="Header Char"/>
    <w:basedOn w:val="DefaultParagraphFont"/>
    <w:link w:val="Header"/>
    <w:uiPriority w:val="99"/>
    <w:rsid w:val="002B6A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DC8"/>
    <w:rPr>
      <w:rFonts w:ascii="Tahoma" w:hAnsi="Tahoma" w:cs="Tahoma"/>
      <w:sz w:val="16"/>
      <w:szCs w:val="16"/>
    </w:rPr>
  </w:style>
  <w:style w:type="character" w:customStyle="1" w:styleId="BalloonTextChar">
    <w:name w:val="Balloon Text Char"/>
    <w:basedOn w:val="DefaultParagraphFont"/>
    <w:link w:val="BalloonText"/>
    <w:uiPriority w:val="99"/>
    <w:semiHidden/>
    <w:rsid w:val="00824DC8"/>
    <w:rPr>
      <w:rFonts w:ascii="Tahoma" w:eastAsia="Times New Roman" w:hAnsi="Tahoma" w:cs="Tahoma"/>
      <w:sz w:val="16"/>
      <w:szCs w:val="16"/>
    </w:rPr>
  </w:style>
  <w:style w:type="paragraph" w:styleId="ListParagraph">
    <w:name w:val="List Paragraph"/>
    <w:basedOn w:val="Normal"/>
    <w:uiPriority w:val="34"/>
    <w:qFormat/>
    <w:rsid w:val="006E4062"/>
    <w:pPr>
      <w:ind w:left="720"/>
      <w:contextualSpacing/>
    </w:pPr>
  </w:style>
  <w:style w:type="paragraph" w:styleId="Footer">
    <w:name w:val="footer"/>
    <w:basedOn w:val="Normal"/>
    <w:link w:val="FooterChar"/>
    <w:uiPriority w:val="99"/>
    <w:unhideWhenUsed/>
    <w:rsid w:val="00CB10EE"/>
    <w:pPr>
      <w:tabs>
        <w:tab w:val="center" w:pos="4680"/>
        <w:tab w:val="right" w:pos="9360"/>
      </w:tabs>
    </w:pPr>
  </w:style>
  <w:style w:type="character" w:customStyle="1" w:styleId="FooterChar">
    <w:name w:val="Footer Char"/>
    <w:basedOn w:val="DefaultParagraphFont"/>
    <w:link w:val="Footer"/>
    <w:uiPriority w:val="99"/>
    <w:rsid w:val="00CB10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0621">
      <w:bodyDiv w:val="1"/>
      <w:marLeft w:val="0"/>
      <w:marRight w:val="0"/>
      <w:marTop w:val="0"/>
      <w:marBottom w:val="0"/>
      <w:divBdr>
        <w:top w:val="none" w:sz="0" w:space="0" w:color="auto"/>
        <w:left w:val="none" w:sz="0" w:space="0" w:color="auto"/>
        <w:bottom w:val="none" w:sz="0" w:space="0" w:color="auto"/>
        <w:right w:val="none" w:sz="0" w:space="0" w:color="auto"/>
      </w:divBdr>
    </w:div>
    <w:div w:id="397822394">
      <w:bodyDiv w:val="1"/>
      <w:marLeft w:val="0"/>
      <w:marRight w:val="0"/>
      <w:marTop w:val="0"/>
      <w:marBottom w:val="0"/>
      <w:divBdr>
        <w:top w:val="none" w:sz="0" w:space="0" w:color="auto"/>
        <w:left w:val="none" w:sz="0" w:space="0" w:color="auto"/>
        <w:bottom w:val="none" w:sz="0" w:space="0" w:color="auto"/>
        <w:right w:val="none" w:sz="0" w:space="0" w:color="auto"/>
      </w:divBdr>
    </w:div>
    <w:div w:id="1070347555">
      <w:bodyDiv w:val="1"/>
      <w:marLeft w:val="0"/>
      <w:marRight w:val="0"/>
      <w:marTop w:val="0"/>
      <w:marBottom w:val="0"/>
      <w:divBdr>
        <w:top w:val="none" w:sz="0" w:space="0" w:color="auto"/>
        <w:left w:val="none" w:sz="0" w:space="0" w:color="auto"/>
        <w:bottom w:val="none" w:sz="0" w:space="0" w:color="auto"/>
        <w:right w:val="none" w:sz="0" w:space="0" w:color="auto"/>
      </w:divBdr>
    </w:div>
    <w:div w:id="1319261587">
      <w:bodyDiv w:val="1"/>
      <w:marLeft w:val="0"/>
      <w:marRight w:val="0"/>
      <w:marTop w:val="0"/>
      <w:marBottom w:val="0"/>
      <w:divBdr>
        <w:top w:val="none" w:sz="0" w:space="0" w:color="auto"/>
        <w:left w:val="none" w:sz="0" w:space="0" w:color="auto"/>
        <w:bottom w:val="none" w:sz="0" w:space="0" w:color="auto"/>
        <w:right w:val="none" w:sz="0" w:space="0" w:color="auto"/>
      </w:divBdr>
    </w:div>
    <w:div w:id="15760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cp:lastPrinted>2023-11-23T07:04:00Z</cp:lastPrinted>
  <dcterms:created xsi:type="dcterms:W3CDTF">2024-01-20T01:51:00Z</dcterms:created>
  <dcterms:modified xsi:type="dcterms:W3CDTF">2024-01-22T03:58:00Z</dcterms:modified>
</cp:coreProperties>
</file>